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FF8125" w14:textId="42895BF2" w:rsidR="00EA41A9" w:rsidRPr="007D78D0" w:rsidRDefault="00571991" w:rsidP="00002FAF">
      <w:pPr>
        <w:pStyle w:val="Ttulo"/>
        <w:framePr w:w="0" w:hSpace="0" w:vSpace="0" w:wrap="auto" w:vAnchor="margin" w:hAnchor="text" w:xAlign="left" w:yAlign="inline"/>
        <w:rPr>
          <w:rFonts w:ascii="Courier New" w:hAnsi="Courier New" w:cs="Courier New"/>
          <w:color w:val="00B050"/>
          <w:sz w:val="24"/>
          <w:szCs w:val="24"/>
          <w:lang w:val="es-CO"/>
        </w:rPr>
      </w:pPr>
      <w:r w:rsidRPr="007D78D0">
        <w:rPr>
          <w:rFonts w:ascii="Courier New" w:hAnsi="Courier New" w:cs="Courier New"/>
          <w:color w:val="00B050"/>
          <w:sz w:val="24"/>
          <w:szCs w:val="24"/>
          <w:lang w:val="es-CO"/>
        </w:rPr>
        <w:t>*Elimine todos los comentarios en verde antes de enviar el artículo*</w:t>
      </w:r>
    </w:p>
    <w:p w14:paraId="59AFAD81" w14:textId="2B4519E7" w:rsidR="00002FAF" w:rsidRPr="00944494" w:rsidRDefault="00944494" w:rsidP="00002FAF">
      <w:pPr>
        <w:pStyle w:val="Ttulo"/>
        <w:framePr w:w="0" w:hSpace="0" w:vSpace="0" w:wrap="auto" w:vAnchor="margin" w:hAnchor="text" w:xAlign="left" w:yAlign="inline"/>
        <w:rPr>
          <w:lang w:val="es-CO"/>
        </w:rPr>
      </w:pPr>
      <w:r w:rsidRPr="00944494">
        <w:rPr>
          <w:lang w:val="es-CO"/>
        </w:rPr>
        <w:t xml:space="preserve">Preparación </w:t>
      </w:r>
      <w:r w:rsidR="00BC662A">
        <w:rPr>
          <w:lang w:val="es-CO"/>
        </w:rPr>
        <w:t>d</w:t>
      </w:r>
      <w:r w:rsidRPr="00944494">
        <w:rPr>
          <w:lang w:val="es-CO"/>
        </w:rPr>
        <w:t>e Artículo</w:t>
      </w:r>
      <w:r w:rsidR="00BC662A">
        <w:rPr>
          <w:lang w:val="es-CO"/>
        </w:rPr>
        <w:t>s</w:t>
      </w:r>
      <w:r w:rsidRPr="00944494">
        <w:rPr>
          <w:lang w:val="es-CO"/>
        </w:rPr>
        <w:t xml:space="preserve"> </w:t>
      </w:r>
      <w:r w:rsidR="00BC662A">
        <w:rPr>
          <w:lang w:val="es-CO"/>
        </w:rPr>
        <w:t>e</w:t>
      </w:r>
      <w:r w:rsidRPr="00944494">
        <w:rPr>
          <w:lang w:val="es-CO"/>
        </w:rPr>
        <w:t xml:space="preserve">n Formato </w:t>
      </w:r>
      <w:r w:rsidR="00BC662A">
        <w:rPr>
          <w:lang w:val="es-CO"/>
        </w:rPr>
        <w:t>d</w:t>
      </w:r>
      <w:r w:rsidRPr="00944494">
        <w:rPr>
          <w:lang w:val="es-CO"/>
        </w:rPr>
        <w:t>e Dos Columnas (Manuscrito Estilo “Paper”)</w:t>
      </w:r>
    </w:p>
    <w:p w14:paraId="47CA69F1" w14:textId="12055E41" w:rsidR="00732E46" w:rsidRPr="00944494" w:rsidRDefault="00732E46">
      <w:pPr>
        <w:widowControl w:val="0"/>
        <w:pBdr>
          <w:top w:val="nil"/>
          <w:left w:val="nil"/>
          <w:bottom w:val="nil"/>
          <w:right w:val="nil"/>
          <w:between w:val="nil"/>
        </w:pBdr>
        <w:spacing w:line="252" w:lineRule="auto"/>
        <w:jc w:val="both"/>
        <w:rPr>
          <w:color w:val="000000"/>
          <w:sz w:val="18"/>
          <w:szCs w:val="18"/>
          <w:lang w:val="es-CO"/>
        </w:rPr>
      </w:pPr>
    </w:p>
    <w:p w14:paraId="6531D7CD" w14:textId="563AA294" w:rsidR="00732E46" w:rsidRPr="00977CD0" w:rsidRDefault="00977CD0" w:rsidP="00D050EC">
      <w:pPr>
        <w:pBdr>
          <w:top w:val="nil"/>
          <w:left w:val="nil"/>
          <w:bottom w:val="nil"/>
          <w:right w:val="nil"/>
          <w:between w:val="nil"/>
        </w:pBdr>
        <w:jc w:val="center"/>
        <w:rPr>
          <w:i/>
          <w:color w:val="000000"/>
          <w:sz w:val="22"/>
          <w:szCs w:val="22"/>
          <w:lang w:val="es-CO"/>
        </w:rPr>
      </w:pPr>
      <w:bookmarkStart w:id="0" w:name="_heading=h.gjdgxs" w:colFirst="0" w:colLast="0"/>
      <w:bookmarkEnd w:id="0"/>
      <w:r w:rsidRPr="00977CD0">
        <w:rPr>
          <w:color w:val="000000"/>
          <w:sz w:val="22"/>
          <w:szCs w:val="22"/>
          <w:lang w:val="es-CO"/>
        </w:rPr>
        <w:t>Primer Autor</w:t>
      </w:r>
      <w:r w:rsidR="00344353" w:rsidRPr="00344353">
        <w:rPr>
          <w:color w:val="000000"/>
          <w:sz w:val="22"/>
          <w:szCs w:val="22"/>
          <w:vertAlign w:val="superscript"/>
          <w:lang w:val="es-CO"/>
        </w:rPr>
        <w:t>1</w:t>
      </w:r>
      <w:r w:rsidRPr="00977CD0">
        <w:rPr>
          <w:color w:val="000000"/>
          <w:sz w:val="22"/>
          <w:szCs w:val="22"/>
          <w:lang w:val="es-CO"/>
        </w:rPr>
        <w:t>, Segundo Autor</w:t>
      </w:r>
      <w:r w:rsidR="00344353" w:rsidRPr="00344353">
        <w:rPr>
          <w:color w:val="000000"/>
          <w:sz w:val="22"/>
          <w:szCs w:val="22"/>
          <w:vertAlign w:val="superscript"/>
          <w:lang w:val="es-CO"/>
        </w:rPr>
        <w:t>1</w:t>
      </w:r>
      <w:r w:rsidRPr="00977CD0">
        <w:rPr>
          <w:color w:val="000000"/>
          <w:sz w:val="22"/>
          <w:szCs w:val="22"/>
          <w:lang w:val="es-CO"/>
        </w:rPr>
        <w:t>, T</w:t>
      </w:r>
      <w:r>
        <w:rPr>
          <w:color w:val="000000"/>
          <w:sz w:val="22"/>
          <w:szCs w:val="22"/>
          <w:lang w:val="es-CO"/>
        </w:rPr>
        <w:t>ercer Autor</w:t>
      </w:r>
      <w:r w:rsidR="00344353" w:rsidRPr="00344353">
        <w:rPr>
          <w:color w:val="000000"/>
          <w:sz w:val="22"/>
          <w:szCs w:val="22"/>
          <w:vertAlign w:val="superscript"/>
          <w:lang w:val="es-CO"/>
        </w:rPr>
        <w:t>2</w:t>
      </w:r>
      <w:r w:rsidR="00344353">
        <w:rPr>
          <w:color w:val="000000"/>
          <w:sz w:val="22"/>
          <w:szCs w:val="22"/>
          <w:lang w:val="es-CO"/>
        </w:rPr>
        <w:t>, Cuarto Autor</w:t>
      </w:r>
      <w:r w:rsidR="00344353" w:rsidRPr="00344353">
        <w:rPr>
          <w:color w:val="000000"/>
          <w:sz w:val="22"/>
          <w:szCs w:val="22"/>
          <w:vertAlign w:val="superscript"/>
          <w:lang w:val="es-CO"/>
        </w:rPr>
        <w:t>2</w:t>
      </w:r>
      <w:r w:rsidR="00CA1520">
        <w:rPr>
          <w:color w:val="000000"/>
          <w:sz w:val="22"/>
          <w:szCs w:val="22"/>
          <w:vertAlign w:val="superscript"/>
          <w:lang w:val="es-CO"/>
        </w:rPr>
        <w:t>*</w:t>
      </w:r>
    </w:p>
    <w:p w14:paraId="1A8C78F8" w14:textId="77777777" w:rsidR="00DA5FCD" w:rsidRPr="00977CD0" w:rsidRDefault="00DA5FCD" w:rsidP="00D050EC">
      <w:pPr>
        <w:pBdr>
          <w:top w:val="nil"/>
          <w:left w:val="nil"/>
          <w:bottom w:val="nil"/>
          <w:right w:val="nil"/>
          <w:between w:val="nil"/>
        </w:pBdr>
        <w:jc w:val="center"/>
        <w:rPr>
          <w:i/>
          <w:color w:val="000000"/>
          <w:sz w:val="22"/>
          <w:szCs w:val="22"/>
          <w:lang w:val="es-CO"/>
        </w:rPr>
      </w:pPr>
    </w:p>
    <w:p w14:paraId="50E2DF3E" w14:textId="3927FCC3" w:rsidR="00DA5FCD" w:rsidRPr="00DA5FCD" w:rsidRDefault="00DA5FCD" w:rsidP="00DA5FCD">
      <w:pPr>
        <w:pBdr>
          <w:top w:val="nil"/>
          <w:left w:val="nil"/>
          <w:bottom w:val="nil"/>
          <w:right w:val="nil"/>
          <w:between w:val="nil"/>
        </w:pBdr>
        <w:jc w:val="center"/>
        <w:rPr>
          <w:color w:val="000000"/>
          <w:sz w:val="22"/>
          <w:szCs w:val="22"/>
          <w:lang w:val="es-CO"/>
        </w:rPr>
      </w:pPr>
      <w:r w:rsidRPr="00DA5FCD">
        <w:rPr>
          <w:color w:val="000000"/>
          <w:sz w:val="22"/>
          <w:szCs w:val="22"/>
          <w:vertAlign w:val="superscript"/>
          <w:lang w:val="es-CO"/>
        </w:rPr>
        <w:t>1</w:t>
      </w:r>
      <w:r w:rsidRPr="00DA5FCD">
        <w:rPr>
          <w:color w:val="000000"/>
          <w:sz w:val="22"/>
          <w:szCs w:val="22"/>
          <w:lang w:val="es-CO"/>
        </w:rPr>
        <w:t xml:space="preserve"> </w:t>
      </w:r>
      <w:r w:rsidR="0015518F">
        <w:rPr>
          <w:color w:val="000000"/>
          <w:sz w:val="22"/>
          <w:szCs w:val="22"/>
          <w:lang w:val="es-CO"/>
        </w:rPr>
        <w:t>I.E.D.</w:t>
      </w:r>
      <w:r w:rsidR="005412C0">
        <w:rPr>
          <w:color w:val="000000"/>
          <w:sz w:val="22"/>
          <w:szCs w:val="22"/>
          <w:lang w:val="es-CO"/>
        </w:rPr>
        <w:t xml:space="preserve"> </w:t>
      </w:r>
      <w:r w:rsidR="00344353">
        <w:rPr>
          <w:color w:val="000000"/>
          <w:sz w:val="22"/>
          <w:szCs w:val="22"/>
          <w:lang w:val="es-CO"/>
        </w:rPr>
        <w:t>Evelyn Abuchaibe de Daes</w:t>
      </w:r>
      <w:r w:rsidRPr="00DA5FCD">
        <w:rPr>
          <w:color w:val="000000"/>
          <w:sz w:val="22"/>
          <w:szCs w:val="22"/>
          <w:lang w:val="es-CO"/>
        </w:rPr>
        <w:t>,</w:t>
      </w:r>
      <w:r>
        <w:rPr>
          <w:color w:val="000000"/>
          <w:sz w:val="22"/>
          <w:szCs w:val="22"/>
          <w:lang w:val="es-CO"/>
        </w:rPr>
        <w:t xml:space="preserve"> </w:t>
      </w:r>
      <w:r w:rsidRPr="00DA5FCD">
        <w:rPr>
          <w:color w:val="000000"/>
          <w:sz w:val="22"/>
          <w:szCs w:val="22"/>
          <w:lang w:val="es-CO"/>
        </w:rPr>
        <w:t>Barranquilla,</w:t>
      </w:r>
      <w:r>
        <w:rPr>
          <w:color w:val="000000"/>
          <w:sz w:val="22"/>
          <w:szCs w:val="22"/>
          <w:lang w:val="es-CO"/>
        </w:rPr>
        <w:t xml:space="preserve"> </w:t>
      </w:r>
      <w:r w:rsidRPr="00DA5FCD">
        <w:rPr>
          <w:color w:val="000000"/>
          <w:sz w:val="22"/>
          <w:szCs w:val="22"/>
          <w:lang w:val="es-CO"/>
        </w:rPr>
        <w:t>Colombia.</w:t>
      </w:r>
    </w:p>
    <w:p w14:paraId="2A9B24BE" w14:textId="632C63EF" w:rsidR="00DA5FCD" w:rsidRPr="00DA5FCD" w:rsidRDefault="00DA5FCD" w:rsidP="00DA5FCD">
      <w:pPr>
        <w:pBdr>
          <w:top w:val="nil"/>
          <w:left w:val="nil"/>
          <w:bottom w:val="nil"/>
          <w:right w:val="nil"/>
          <w:between w:val="nil"/>
        </w:pBdr>
        <w:jc w:val="center"/>
        <w:rPr>
          <w:color w:val="000000"/>
          <w:sz w:val="22"/>
          <w:szCs w:val="22"/>
          <w:lang w:val="es-CO"/>
        </w:rPr>
      </w:pPr>
      <w:r w:rsidRPr="00DA5FCD">
        <w:rPr>
          <w:color w:val="000000"/>
          <w:sz w:val="22"/>
          <w:szCs w:val="22"/>
          <w:vertAlign w:val="superscript"/>
          <w:lang w:val="es-CO"/>
        </w:rPr>
        <w:t>2</w:t>
      </w:r>
      <w:r w:rsidRPr="00DA5FCD">
        <w:rPr>
          <w:color w:val="000000"/>
          <w:sz w:val="22"/>
          <w:szCs w:val="22"/>
          <w:lang w:val="es-CO"/>
        </w:rPr>
        <w:t xml:space="preserve"> </w:t>
      </w:r>
      <w:r w:rsidR="0015518F">
        <w:rPr>
          <w:color w:val="000000"/>
          <w:sz w:val="22"/>
          <w:szCs w:val="22"/>
          <w:lang w:val="es-CO"/>
        </w:rPr>
        <w:t>I.E.D. Centro Social Don Bosco</w:t>
      </w:r>
      <w:r w:rsidR="0015518F" w:rsidRPr="00DA5FCD">
        <w:rPr>
          <w:color w:val="000000"/>
          <w:sz w:val="22"/>
          <w:szCs w:val="22"/>
          <w:lang w:val="es-CO"/>
        </w:rPr>
        <w:t>,</w:t>
      </w:r>
      <w:r w:rsidR="0015518F">
        <w:rPr>
          <w:color w:val="000000"/>
          <w:sz w:val="22"/>
          <w:szCs w:val="22"/>
          <w:lang w:val="es-CO"/>
        </w:rPr>
        <w:t xml:space="preserve"> </w:t>
      </w:r>
      <w:r w:rsidR="0015518F" w:rsidRPr="00DA5FCD">
        <w:rPr>
          <w:color w:val="000000"/>
          <w:sz w:val="22"/>
          <w:szCs w:val="22"/>
          <w:lang w:val="es-CO"/>
        </w:rPr>
        <w:t>Barranquilla,</w:t>
      </w:r>
      <w:r w:rsidR="0015518F">
        <w:rPr>
          <w:color w:val="000000"/>
          <w:sz w:val="22"/>
          <w:szCs w:val="22"/>
          <w:lang w:val="es-CO"/>
        </w:rPr>
        <w:t xml:space="preserve"> </w:t>
      </w:r>
      <w:r w:rsidR="0015518F" w:rsidRPr="00DA5FCD">
        <w:rPr>
          <w:color w:val="000000"/>
          <w:sz w:val="22"/>
          <w:szCs w:val="22"/>
          <w:lang w:val="es-CO"/>
        </w:rPr>
        <w:t>Colombia.</w:t>
      </w:r>
    </w:p>
    <w:p w14:paraId="7BD886B4" w14:textId="5FE68DDD" w:rsidR="00DA5FCD" w:rsidRPr="00DA62F9" w:rsidRDefault="00DA5FCD" w:rsidP="00DA5FCD">
      <w:pPr>
        <w:pBdr>
          <w:top w:val="nil"/>
          <w:left w:val="nil"/>
          <w:bottom w:val="nil"/>
          <w:right w:val="nil"/>
          <w:between w:val="nil"/>
        </w:pBdr>
        <w:jc w:val="center"/>
        <w:rPr>
          <w:color w:val="000000"/>
          <w:sz w:val="22"/>
          <w:szCs w:val="22"/>
        </w:rPr>
      </w:pPr>
      <w:r w:rsidRPr="00DA62F9">
        <w:rPr>
          <w:rFonts w:ascii="Cambria Math" w:hAnsi="Cambria Math" w:cs="Cambria Math"/>
          <w:color w:val="000000"/>
          <w:sz w:val="22"/>
          <w:szCs w:val="22"/>
          <w:vertAlign w:val="superscript"/>
        </w:rPr>
        <w:t>∗</w:t>
      </w:r>
      <w:r w:rsidRPr="00DA62F9">
        <w:rPr>
          <w:color w:val="000000"/>
          <w:sz w:val="22"/>
          <w:szCs w:val="22"/>
        </w:rPr>
        <w:t xml:space="preserve"> </w:t>
      </w:r>
      <w:proofErr w:type="spellStart"/>
      <w:r w:rsidRPr="00DA62F9">
        <w:rPr>
          <w:color w:val="000000"/>
          <w:sz w:val="22"/>
          <w:szCs w:val="22"/>
        </w:rPr>
        <w:t>Correspondenc</w:t>
      </w:r>
      <w:r w:rsidR="003040F9" w:rsidRPr="00DA62F9">
        <w:rPr>
          <w:color w:val="000000"/>
          <w:sz w:val="22"/>
          <w:szCs w:val="22"/>
        </w:rPr>
        <w:t>ia</w:t>
      </w:r>
      <w:proofErr w:type="spellEnd"/>
      <w:r w:rsidRPr="00DA62F9">
        <w:rPr>
          <w:color w:val="000000"/>
          <w:sz w:val="22"/>
          <w:szCs w:val="22"/>
        </w:rPr>
        <w:t xml:space="preserve">: </w:t>
      </w:r>
      <w:proofErr w:type="spellStart"/>
      <w:r w:rsidR="009A6002">
        <w:rPr>
          <w:color w:val="000000"/>
          <w:sz w:val="22"/>
          <w:szCs w:val="22"/>
        </w:rPr>
        <w:t>xxxxxx</w:t>
      </w:r>
      <w:r w:rsidRPr="00DA62F9">
        <w:rPr>
          <w:color w:val="000000"/>
          <w:sz w:val="22"/>
          <w:szCs w:val="22"/>
        </w:rPr>
        <w:t>@</w:t>
      </w:r>
      <w:r w:rsidR="009A6002">
        <w:rPr>
          <w:color w:val="000000"/>
          <w:sz w:val="22"/>
          <w:szCs w:val="22"/>
        </w:rPr>
        <w:t>xxx</w:t>
      </w:r>
      <w:proofErr w:type="spellEnd"/>
    </w:p>
    <w:p w14:paraId="66416825" w14:textId="77777777" w:rsidR="00002FAF" w:rsidRPr="00DA62F9" w:rsidRDefault="00002FAF" w:rsidP="00D050EC">
      <w:pPr>
        <w:pBdr>
          <w:top w:val="nil"/>
          <w:left w:val="nil"/>
          <w:bottom w:val="nil"/>
          <w:right w:val="nil"/>
          <w:between w:val="nil"/>
        </w:pBdr>
        <w:spacing w:after="320"/>
        <w:ind w:firstLine="202"/>
        <w:jc w:val="both"/>
        <w:rPr>
          <w:b/>
          <w:i/>
          <w:color w:val="000000"/>
          <w:sz w:val="18"/>
          <w:szCs w:val="18"/>
        </w:rPr>
      </w:pPr>
    </w:p>
    <w:p w14:paraId="06590BF3" w14:textId="77777777" w:rsidR="007E713A" w:rsidRPr="00DA62F9" w:rsidRDefault="007E713A" w:rsidP="003040F9">
      <w:pPr>
        <w:pBdr>
          <w:top w:val="nil"/>
          <w:left w:val="nil"/>
          <w:bottom w:val="nil"/>
          <w:right w:val="nil"/>
          <w:between w:val="nil"/>
        </w:pBdr>
        <w:spacing w:before="20" w:after="320"/>
        <w:jc w:val="both"/>
        <w:rPr>
          <w:b/>
          <w:i/>
          <w:color w:val="000000"/>
          <w:sz w:val="18"/>
          <w:szCs w:val="18"/>
        </w:rPr>
        <w:sectPr w:rsidR="007E713A" w:rsidRPr="00DA62F9" w:rsidSect="00002FAF">
          <w:headerReference w:type="default" r:id="rId9"/>
          <w:type w:val="continuous"/>
          <w:pgSz w:w="12240" w:h="15840"/>
          <w:pgMar w:top="1008" w:right="936" w:bottom="1008" w:left="936" w:header="432" w:footer="432" w:gutter="0"/>
          <w:pgNumType w:start="1"/>
          <w:cols w:space="288"/>
        </w:sectPr>
      </w:pPr>
    </w:p>
    <w:p w14:paraId="0ABC76DA" w14:textId="7E93FCA0" w:rsidR="003E6517" w:rsidRPr="003E6517" w:rsidRDefault="003E6517" w:rsidP="003E6517">
      <w:pPr>
        <w:pBdr>
          <w:top w:val="nil"/>
          <w:left w:val="nil"/>
          <w:bottom w:val="nil"/>
          <w:right w:val="nil"/>
          <w:between w:val="nil"/>
        </w:pBdr>
        <w:spacing w:before="20"/>
        <w:ind w:firstLine="202"/>
        <w:jc w:val="both"/>
        <w:rPr>
          <w:b/>
          <w:i/>
          <w:color w:val="000000"/>
          <w:sz w:val="18"/>
          <w:szCs w:val="18"/>
          <w:lang w:val="es-CO"/>
        </w:rPr>
      </w:pPr>
      <w:proofErr w:type="spellStart"/>
      <w:r>
        <w:rPr>
          <w:b/>
          <w:i/>
          <w:color w:val="000000"/>
          <w:sz w:val="18"/>
          <w:szCs w:val="18"/>
          <w:lang w:val="es-CO"/>
        </w:rPr>
        <w:t>Abstract</w:t>
      </w:r>
      <w:proofErr w:type="spellEnd"/>
      <w:r w:rsidRPr="003E6517">
        <w:rPr>
          <w:b/>
          <w:i/>
          <w:color w:val="000000"/>
          <w:sz w:val="18"/>
          <w:szCs w:val="18"/>
          <w:lang w:val="es-CO"/>
        </w:rPr>
        <w:t>— Inicie con este formato su resumen</w:t>
      </w:r>
      <w:r>
        <w:rPr>
          <w:b/>
          <w:i/>
          <w:color w:val="000000"/>
          <w:sz w:val="18"/>
          <w:szCs w:val="18"/>
          <w:lang w:val="es-CO"/>
        </w:rPr>
        <w:t xml:space="preserve"> en inglés</w:t>
      </w:r>
      <w:r w:rsidRPr="003E6517">
        <w:rPr>
          <w:b/>
          <w:i/>
          <w:color w:val="000000"/>
          <w:sz w:val="18"/>
          <w:szCs w:val="18"/>
          <w:lang w:val="es-CO"/>
        </w:rPr>
        <w:t>.</w:t>
      </w:r>
    </w:p>
    <w:p w14:paraId="7B283972" w14:textId="3E2EB955" w:rsidR="003E6517" w:rsidRPr="003E6517" w:rsidRDefault="003E6517" w:rsidP="003E6517">
      <w:pPr>
        <w:pBdr>
          <w:top w:val="nil"/>
          <w:left w:val="nil"/>
          <w:bottom w:val="nil"/>
          <w:right w:val="nil"/>
          <w:between w:val="nil"/>
        </w:pBdr>
        <w:spacing w:before="20"/>
        <w:ind w:firstLine="202"/>
        <w:jc w:val="both"/>
        <w:rPr>
          <w:rFonts w:ascii="Courier New" w:hAnsi="Courier New" w:cs="Courier New"/>
          <w:bCs/>
          <w:color w:val="00B050"/>
          <w:sz w:val="18"/>
          <w:szCs w:val="18"/>
          <w:lang w:val="es-CO"/>
        </w:rPr>
      </w:pPr>
      <w:r w:rsidRPr="003E6517">
        <w:rPr>
          <w:rFonts w:ascii="Courier New" w:hAnsi="Courier New" w:cs="Courier New"/>
          <w:bCs/>
          <w:color w:val="00B050"/>
          <w:sz w:val="18"/>
          <w:szCs w:val="18"/>
          <w:lang w:val="es-CO"/>
        </w:rPr>
        <w:t xml:space="preserve">Extensión recomendada: entre 100 y 150 palabras. El </w:t>
      </w:r>
      <w:proofErr w:type="spellStart"/>
      <w:r w:rsidR="00525D60">
        <w:rPr>
          <w:rFonts w:ascii="Courier New" w:hAnsi="Courier New" w:cs="Courier New"/>
          <w:bCs/>
          <w:color w:val="00B050"/>
          <w:sz w:val="18"/>
          <w:szCs w:val="18"/>
          <w:lang w:val="es-CO"/>
        </w:rPr>
        <w:t>abstract</w:t>
      </w:r>
      <w:proofErr w:type="spellEnd"/>
      <w:r w:rsidRPr="003E6517">
        <w:rPr>
          <w:rFonts w:ascii="Courier New" w:hAnsi="Courier New" w:cs="Courier New"/>
          <w:bCs/>
          <w:color w:val="00B050"/>
          <w:sz w:val="18"/>
          <w:szCs w:val="18"/>
          <w:lang w:val="es-CO"/>
        </w:rPr>
        <w:t xml:space="preserve"> debe presentar una visión general del trabajo en un solo párrafo. Debe indicar brevemente cuál </w:t>
      </w:r>
      <w:r w:rsidR="00525D60">
        <w:rPr>
          <w:rFonts w:ascii="Courier New" w:hAnsi="Courier New" w:cs="Courier New"/>
          <w:bCs/>
          <w:color w:val="00B050"/>
          <w:sz w:val="18"/>
          <w:szCs w:val="18"/>
          <w:lang w:val="es-CO"/>
        </w:rPr>
        <w:t>es</w:t>
      </w:r>
      <w:r w:rsidRPr="003E6517">
        <w:rPr>
          <w:rFonts w:ascii="Courier New" w:hAnsi="Courier New" w:cs="Courier New"/>
          <w:bCs/>
          <w:color w:val="00B050"/>
          <w:sz w:val="18"/>
          <w:szCs w:val="18"/>
          <w:lang w:val="es-CO"/>
        </w:rPr>
        <w:t xml:space="preserve"> el problema o la pregunta estudiada, cuál </w:t>
      </w:r>
      <w:r w:rsidR="00525D60">
        <w:rPr>
          <w:rFonts w:ascii="Courier New" w:hAnsi="Courier New" w:cs="Courier New"/>
          <w:bCs/>
          <w:color w:val="00B050"/>
          <w:sz w:val="18"/>
          <w:szCs w:val="18"/>
          <w:lang w:val="es-CO"/>
        </w:rPr>
        <w:t>es</w:t>
      </w:r>
      <w:r w:rsidRPr="003E6517">
        <w:rPr>
          <w:rFonts w:ascii="Courier New" w:hAnsi="Courier New" w:cs="Courier New"/>
          <w:bCs/>
          <w:color w:val="00B050"/>
          <w:sz w:val="18"/>
          <w:szCs w:val="18"/>
          <w:lang w:val="es-CO"/>
        </w:rPr>
        <w:t xml:space="preserve"> el objetivo, cómo se realiz</w:t>
      </w:r>
      <w:r w:rsidR="00525D60">
        <w:rPr>
          <w:rFonts w:ascii="Courier New" w:hAnsi="Courier New" w:cs="Courier New"/>
          <w:bCs/>
          <w:color w:val="00B050"/>
          <w:sz w:val="18"/>
          <w:szCs w:val="18"/>
          <w:lang w:val="es-CO"/>
        </w:rPr>
        <w:t>a</w:t>
      </w:r>
      <w:r w:rsidRPr="003E6517">
        <w:rPr>
          <w:rFonts w:ascii="Courier New" w:hAnsi="Courier New" w:cs="Courier New"/>
          <w:bCs/>
          <w:color w:val="00B050"/>
          <w:sz w:val="18"/>
          <w:szCs w:val="18"/>
          <w:lang w:val="es-CO"/>
        </w:rPr>
        <w:t xml:space="preserve"> </w:t>
      </w:r>
      <w:r w:rsidR="00525D60">
        <w:rPr>
          <w:rFonts w:ascii="Courier New" w:hAnsi="Courier New" w:cs="Courier New"/>
          <w:bCs/>
          <w:color w:val="00B050"/>
          <w:sz w:val="18"/>
          <w:szCs w:val="18"/>
          <w:lang w:val="es-CO"/>
        </w:rPr>
        <w:t>la investigación</w:t>
      </w:r>
      <w:r w:rsidRPr="003E6517">
        <w:rPr>
          <w:rFonts w:ascii="Courier New" w:hAnsi="Courier New" w:cs="Courier New"/>
          <w:bCs/>
          <w:color w:val="00B050"/>
          <w:sz w:val="18"/>
          <w:szCs w:val="18"/>
          <w:lang w:val="es-CO"/>
        </w:rPr>
        <w:t xml:space="preserve">, cuáles </w:t>
      </w:r>
      <w:r w:rsidR="00525D60">
        <w:rPr>
          <w:rFonts w:ascii="Courier New" w:hAnsi="Courier New" w:cs="Courier New"/>
          <w:bCs/>
          <w:color w:val="00B050"/>
          <w:sz w:val="18"/>
          <w:szCs w:val="18"/>
          <w:lang w:val="es-CO"/>
        </w:rPr>
        <w:t>son</w:t>
      </w:r>
      <w:r w:rsidRPr="003E6517">
        <w:rPr>
          <w:rFonts w:ascii="Courier New" w:hAnsi="Courier New" w:cs="Courier New"/>
          <w:bCs/>
          <w:color w:val="00B050"/>
          <w:sz w:val="18"/>
          <w:szCs w:val="18"/>
          <w:lang w:val="es-CO"/>
        </w:rPr>
        <w:t xml:space="preserve"> los resultados más importantes y qué conclusión principal se obtuvo. No debe incluir tablas, figuras, citas bibliográficas ni explicaciones demasiado detalladas. Aunque aparece al comienzo del artículo, se recomienda escribirlo al final, cuando ya se conocen con claridad los resultados y las conclusiones.</w:t>
      </w:r>
    </w:p>
    <w:p w14:paraId="5130C9B7" w14:textId="77777777" w:rsidR="003E6517" w:rsidRPr="003E6517" w:rsidRDefault="003E6517" w:rsidP="003E6517">
      <w:pPr>
        <w:pBdr>
          <w:top w:val="nil"/>
          <w:left w:val="nil"/>
          <w:bottom w:val="nil"/>
          <w:right w:val="nil"/>
          <w:between w:val="nil"/>
        </w:pBdr>
        <w:spacing w:before="20"/>
        <w:ind w:firstLine="202"/>
        <w:jc w:val="both"/>
        <w:rPr>
          <w:b/>
          <w:i/>
          <w:color w:val="000000"/>
          <w:sz w:val="18"/>
          <w:szCs w:val="18"/>
          <w:lang w:val="es-CO"/>
        </w:rPr>
      </w:pPr>
    </w:p>
    <w:p w14:paraId="57B762B2" w14:textId="5030A35C" w:rsidR="003E6517" w:rsidRPr="003E6517" w:rsidRDefault="003E6517" w:rsidP="003E6517">
      <w:pPr>
        <w:pBdr>
          <w:top w:val="nil"/>
          <w:left w:val="nil"/>
          <w:bottom w:val="nil"/>
          <w:right w:val="nil"/>
          <w:between w:val="nil"/>
        </w:pBdr>
        <w:spacing w:before="20"/>
        <w:ind w:firstLine="202"/>
        <w:jc w:val="both"/>
        <w:rPr>
          <w:b/>
          <w:i/>
          <w:color w:val="000000"/>
          <w:sz w:val="18"/>
          <w:szCs w:val="18"/>
          <w:lang w:val="es-CO"/>
        </w:rPr>
      </w:pPr>
      <w:proofErr w:type="spellStart"/>
      <w:r>
        <w:rPr>
          <w:b/>
          <w:i/>
          <w:color w:val="000000"/>
          <w:sz w:val="18"/>
          <w:szCs w:val="18"/>
          <w:lang w:val="es-CO"/>
        </w:rPr>
        <w:t>Keywords</w:t>
      </w:r>
      <w:proofErr w:type="spellEnd"/>
      <w:r w:rsidRPr="003E6517">
        <w:rPr>
          <w:b/>
          <w:i/>
          <w:color w:val="000000"/>
          <w:sz w:val="18"/>
          <w:szCs w:val="18"/>
          <w:lang w:val="es-CO"/>
        </w:rPr>
        <w:t>— Escriba con este formato las palabras clave</w:t>
      </w:r>
      <w:r>
        <w:rPr>
          <w:b/>
          <w:i/>
          <w:color w:val="000000"/>
          <w:sz w:val="18"/>
          <w:szCs w:val="18"/>
          <w:lang w:val="es-CO"/>
        </w:rPr>
        <w:t xml:space="preserve"> en inglés</w:t>
      </w:r>
      <w:r w:rsidRPr="003E6517">
        <w:rPr>
          <w:b/>
          <w:i/>
          <w:color w:val="000000"/>
          <w:sz w:val="18"/>
          <w:szCs w:val="18"/>
          <w:lang w:val="es-CO"/>
        </w:rPr>
        <w:t>.</w:t>
      </w:r>
    </w:p>
    <w:p w14:paraId="3152321D" w14:textId="77777777" w:rsidR="003E6517" w:rsidRPr="003E6517" w:rsidRDefault="003E6517" w:rsidP="003E6517">
      <w:pPr>
        <w:pBdr>
          <w:top w:val="nil"/>
          <w:left w:val="nil"/>
          <w:bottom w:val="nil"/>
          <w:right w:val="nil"/>
          <w:between w:val="nil"/>
        </w:pBdr>
        <w:spacing w:before="20"/>
        <w:ind w:firstLine="202"/>
        <w:jc w:val="both"/>
        <w:rPr>
          <w:rFonts w:ascii="Courier New" w:hAnsi="Courier New" w:cs="Courier New"/>
          <w:bCs/>
          <w:color w:val="00B050"/>
          <w:sz w:val="18"/>
          <w:szCs w:val="18"/>
          <w:lang w:val="es-CO"/>
        </w:rPr>
      </w:pPr>
      <w:r w:rsidRPr="003E6517">
        <w:rPr>
          <w:rFonts w:ascii="Courier New" w:hAnsi="Courier New" w:cs="Courier New"/>
          <w:bCs/>
          <w:color w:val="00B050"/>
          <w:sz w:val="18"/>
          <w:szCs w:val="18"/>
          <w:lang w:val="es-CO"/>
        </w:rPr>
        <w:t>Extensión recomendada: entre 3 y 5 palabras o expresiones. Las palabras clave deben representar los conceptos principales del trabajo y facilitar su clasificación y búsqueda. Pueden corresponder al fenómeno estudiado, al método utilizado, al lugar del estudio o al campo de conocimiento. Deben escribirse términos específicos y relacionados directamente con el artículo.</w:t>
      </w:r>
    </w:p>
    <w:p w14:paraId="402D0C63" w14:textId="77777777" w:rsidR="003E6517" w:rsidRDefault="003E6517">
      <w:pPr>
        <w:pBdr>
          <w:top w:val="nil"/>
          <w:left w:val="nil"/>
          <w:bottom w:val="nil"/>
          <w:right w:val="nil"/>
          <w:between w:val="nil"/>
        </w:pBdr>
        <w:spacing w:before="20"/>
        <w:ind w:firstLine="202"/>
        <w:jc w:val="both"/>
        <w:rPr>
          <w:b/>
          <w:i/>
          <w:color w:val="000000"/>
          <w:sz w:val="18"/>
          <w:szCs w:val="18"/>
          <w:lang w:val="es-CO"/>
        </w:rPr>
      </w:pPr>
    </w:p>
    <w:p w14:paraId="04E33CC8" w14:textId="4D43E174" w:rsidR="00085D6F" w:rsidRPr="00085D6F" w:rsidRDefault="00DA62F9">
      <w:pPr>
        <w:pBdr>
          <w:top w:val="nil"/>
          <w:left w:val="nil"/>
          <w:bottom w:val="nil"/>
          <w:right w:val="nil"/>
          <w:between w:val="nil"/>
        </w:pBdr>
        <w:spacing w:before="20"/>
        <w:ind w:firstLine="202"/>
        <w:jc w:val="both"/>
        <w:rPr>
          <w:b/>
          <w:sz w:val="18"/>
          <w:szCs w:val="18"/>
          <w:lang w:val="es-CO"/>
        </w:rPr>
      </w:pPr>
      <w:r w:rsidRPr="00D77A80">
        <w:rPr>
          <w:b/>
          <w:i/>
          <w:color w:val="000000"/>
          <w:sz w:val="18"/>
          <w:szCs w:val="18"/>
          <w:lang w:val="es-CO"/>
        </w:rPr>
        <w:t>Resumen</w:t>
      </w:r>
      <w:r w:rsidR="000F2C11" w:rsidRPr="00D77A80">
        <w:rPr>
          <w:b/>
          <w:color w:val="000000"/>
          <w:sz w:val="18"/>
          <w:szCs w:val="18"/>
          <w:lang w:val="es-CO"/>
        </w:rPr>
        <w:t>—</w:t>
      </w:r>
      <w:r w:rsidR="00085D6F" w:rsidRPr="00085D6F">
        <w:rPr>
          <w:b/>
          <w:sz w:val="18"/>
          <w:szCs w:val="18"/>
          <w:lang w:val="es-CO"/>
        </w:rPr>
        <w:t xml:space="preserve"> Inicie con este formato su resumen.</w:t>
      </w:r>
    </w:p>
    <w:p w14:paraId="4430B388" w14:textId="461DD798" w:rsidR="00732E46" w:rsidRPr="00404CDD" w:rsidRDefault="00404CDD" w:rsidP="00404CDD">
      <w:pPr>
        <w:pBdr>
          <w:top w:val="nil"/>
          <w:left w:val="nil"/>
          <w:bottom w:val="nil"/>
          <w:right w:val="nil"/>
          <w:between w:val="nil"/>
        </w:pBdr>
        <w:spacing w:before="20"/>
        <w:ind w:firstLine="202"/>
        <w:jc w:val="both"/>
        <w:rPr>
          <w:rFonts w:ascii="Courier New" w:hAnsi="Courier New" w:cs="Courier New"/>
          <w:bCs/>
          <w:color w:val="00B050"/>
          <w:sz w:val="18"/>
          <w:szCs w:val="18"/>
          <w:lang w:val="es-CO"/>
        </w:rPr>
      </w:pPr>
      <w:r w:rsidRPr="00404CDD">
        <w:rPr>
          <w:rFonts w:ascii="Courier New" w:hAnsi="Courier New" w:cs="Courier New"/>
          <w:bCs/>
          <w:color w:val="00B050"/>
          <w:sz w:val="18"/>
          <w:szCs w:val="18"/>
          <w:lang w:val="es-CO"/>
        </w:rPr>
        <w:t>Extensión recomendada: entre 100 y 150 palabras</w:t>
      </w:r>
      <w:r>
        <w:rPr>
          <w:rFonts w:ascii="Courier New" w:hAnsi="Courier New" w:cs="Courier New"/>
          <w:bCs/>
          <w:color w:val="00B050"/>
          <w:sz w:val="18"/>
          <w:szCs w:val="18"/>
          <w:lang w:val="es-CO"/>
        </w:rPr>
        <w:t xml:space="preserve">. </w:t>
      </w:r>
      <w:r w:rsidRPr="00404CDD">
        <w:rPr>
          <w:rFonts w:ascii="Courier New" w:hAnsi="Courier New" w:cs="Courier New"/>
          <w:bCs/>
          <w:color w:val="00B050"/>
          <w:sz w:val="18"/>
          <w:szCs w:val="18"/>
          <w:lang w:val="es-CO"/>
        </w:rPr>
        <w:t>El resumen</w:t>
      </w:r>
      <w:r w:rsidR="003E6517">
        <w:rPr>
          <w:rFonts w:ascii="Courier New" w:hAnsi="Courier New" w:cs="Courier New"/>
          <w:bCs/>
          <w:color w:val="00B050"/>
          <w:sz w:val="18"/>
          <w:szCs w:val="18"/>
          <w:lang w:val="es-CO"/>
        </w:rPr>
        <w:t xml:space="preserve"> </w:t>
      </w:r>
      <w:r w:rsidR="003E6517" w:rsidRPr="003E6517">
        <w:rPr>
          <w:rFonts w:ascii="Courier New" w:hAnsi="Courier New" w:cs="Courier New"/>
          <w:bCs/>
          <w:color w:val="00B050"/>
          <w:sz w:val="18"/>
          <w:szCs w:val="18"/>
        </w:rPr>
        <w:t>y el </w:t>
      </w:r>
      <w:r w:rsidR="003E6517" w:rsidRPr="00525D60">
        <w:rPr>
          <w:rFonts w:ascii="Courier New" w:hAnsi="Courier New" w:cs="Courier New"/>
          <w:color w:val="00B050"/>
          <w:sz w:val="18"/>
          <w:szCs w:val="18"/>
        </w:rPr>
        <w:t>abstract </w:t>
      </w:r>
      <w:r w:rsidR="003E6517" w:rsidRPr="003E6517">
        <w:rPr>
          <w:rFonts w:ascii="Courier New" w:hAnsi="Courier New" w:cs="Courier New"/>
          <w:bCs/>
          <w:color w:val="00B050"/>
          <w:sz w:val="18"/>
          <w:szCs w:val="18"/>
        </w:rPr>
        <w:t>son exactamente lo mismo, solo que en dos idiomas distintos (español e inglés). No debes cambiar el contenido ni omitir información en ninguno de los dos; ambos deben ser un reflejo fiel del otro</w:t>
      </w:r>
      <w:r w:rsidRPr="00404CDD">
        <w:rPr>
          <w:rFonts w:ascii="Courier New" w:hAnsi="Courier New" w:cs="Courier New"/>
          <w:bCs/>
          <w:color w:val="00B050"/>
          <w:sz w:val="18"/>
          <w:szCs w:val="18"/>
          <w:lang w:val="es-CO"/>
        </w:rPr>
        <w:t>.</w:t>
      </w:r>
    </w:p>
    <w:p w14:paraId="1B643D01" w14:textId="77777777" w:rsidR="00732E46" w:rsidRPr="00404CDD" w:rsidRDefault="00732E46">
      <w:pPr>
        <w:rPr>
          <w:lang w:val="es-CO"/>
        </w:rPr>
      </w:pPr>
    </w:p>
    <w:p w14:paraId="4B14F966" w14:textId="77777777" w:rsidR="00085D6F" w:rsidRPr="00085D6F" w:rsidRDefault="00242ED0" w:rsidP="00D050EC">
      <w:pPr>
        <w:jc w:val="both"/>
        <w:rPr>
          <w:b/>
          <w:sz w:val="18"/>
          <w:szCs w:val="18"/>
          <w:lang w:val="es-CO"/>
        </w:rPr>
      </w:pPr>
      <w:bookmarkStart w:id="1" w:name="bookmark=id.30j0zll" w:colFirst="0" w:colLast="0"/>
      <w:bookmarkEnd w:id="1"/>
      <w:r w:rsidRPr="00AE1CB1">
        <w:rPr>
          <w:b/>
          <w:i/>
          <w:sz w:val="18"/>
          <w:szCs w:val="18"/>
          <w:lang w:val="es-CO"/>
        </w:rPr>
        <w:t>Palabras Clave</w:t>
      </w:r>
      <w:r w:rsidR="000F2C11" w:rsidRPr="00AE1CB1">
        <w:rPr>
          <w:b/>
          <w:sz w:val="18"/>
          <w:szCs w:val="18"/>
          <w:lang w:val="es-CO"/>
        </w:rPr>
        <w:t>—</w:t>
      </w:r>
      <w:r w:rsidR="00085D6F" w:rsidRPr="00085D6F">
        <w:rPr>
          <w:b/>
          <w:sz w:val="18"/>
          <w:szCs w:val="18"/>
          <w:lang w:val="es-CO"/>
        </w:rPr>
        <w:t xml:space="preserve"> Escriba con este formato las palabras clave.</w:t>
      </w:r>
    </w:p>
    <w:p w14:paraId="4C3A2A70" w14:textId="27206FE3" w:rsidR="00525D60" w:rsidRDefault="003D7AE4" w:rsidP="00525D60">
      <w:pPr>
        <w:ind w:firstLine="204"/>
        <w:jc w:val="both"/>
        <w:rPr>
          <w:rFonts w:ascii="Courier New" w:hAnsi="Courier New" w:cs="Courier New"/>
          <w:bCs/>
          <w:color w:val="00B050"/>
          <w:sz w:val="18"/>
          <w:szCs w:val="18"/>
        </w:rPr>
      </w:pPr>
      <w:r w:rsidRPr="003D7AE4">
        <w:rPr>
          <w:rFonts w:ascii="Courier New" w:hAnsi="Courier New" w:cs="Courier New"/>
          <w:bCs/>
          <w:color w:val="00B050"/>
          <w:sz w:val="18"/>
          <w:szCs w:val="18"/>
          <w:lang w:val="es-CO"/>
        </w:rPr>
        <w:t>Extensión recomendada: entre 3 y 5 palabras o expresiones.</w:t>
      </w:r>
      <w:r w:rsidR="00525D60">
        <w:rPr>
          <w:rFonts w:ascii="Courier New" w:hAnsi="Courier New" w:cs="Courier New"/>
          <w:bCs/>
          <w:color w:val="00B050"/>
          <w:sz w:val="18"/>
          <w:szCs w:val="18"/>
          <w:lang w:val="es-CO"/>
        </w:rPr>
        <w:t xml:space="preserve"> </w:t>
      </w:r>
      <w:r w:rsidR="00525D60" w:rsidRPr="00525D60">
        <w:rPr>
          <w:rFonts w:ascii="Courier New" w:hAnsi="Courier New" w:cs="Courier New"/>
          <w:bCs/>
          <w:color w:val="00B050"/>
          <w:sz w:val="18"/>
          <w:szCs w:val="18"/>
        </w:rPr>
        <w:t>Cada palabra clave en español debe tener su equivalente directo en inglés en el mismo orden.</w:t>
      </w:r>
    </w:p>
    <w:p w14:paraId="59F2D0B6" w14:textId="7777DBDA" w:rsidR="00732E46" w:rsidRPr="00525D60" w:rsidRDefault="00DB3364" w:rsidP="00525D60">
      <w:pPr>
        <w:jc w:val="center"/>
        <w:rPr>
          <w:rFonts w:ascii="Courier New" w:hAnsi="Courier New" w:cs="Courier New"/>
          <w:bCs/>
          <w:color w:val="00B050"/>
          <w:sz w:val="18"/>
          <w:szCs w:val="18"/>
          <w:lang w:val="es-CO"/>
        </w:rPr>
      </w:pPr>
      <w:r w:rsidRPr="00607BCE">
        <w:rPr>
          <w:lang w:val="es-CO"/>
        </w:rPr>
        <w:t xml:space="preserve">I. </w:t>
      </w:r>
      <w:r w:rsidR="000F2C11" w:rsidRPr="00607BCE">
        <w:rPr>
          <w:lang w:val="es-CO"/>
        </w:rPr>
        <w:t>INTRODUC</w:t>
      </w:r>
      <w:r w:rsidR="004442EF" w:rsidRPr="00607BCE">
        <w:rPr>
          <w:lang w:val="es-CO"/>
        </w:rPr>
        <w:t>CIÓN</w:t>
      </w:r>
    </w:p>
    <w:p w14:paraId="17F70C16" w14:textId="13651085" w:rsidR="00732E46" w:rsidRPr="00607BCE" w:rsidRDefault="00580DC7" w:rsidP="00580DC7">
      <w:pPr>
        <w:widowControl w:val="0"/>
        <w:pBdr>
          <w:top w:val="nil"/>
          <w:left w:val="nil"/>
          <w:bottom w:val="nil"/>
          <w:right w:val="nil"/>
          <w:between w:val="nil"/>
        </w:pBdr>
        <w:spacing w:line="252" w:lineRule="auto"/>
        <w:ind w:firstLine="202"/>
        <w:jc w:val="both"/>
        <w:rPr>
          <w:color w:val="000000"/>
          <w:lang w:val="es-CO"/>
        </w:rPr>
      </w:pPr>
      <w:r w:rsidRPr="00607BCE">
        <w:rPr>
          <w:color w:val="000000"/>
          <w:lang w:val="es-CO"/>
        </w:rPr>
        <w:t xml:space="preserve">Inicie la </w:t>
      </w:r>
      <w:r w:rsidR="00BE4269">
        <w:rPr>
          <w:color w:val="000000"/>
          <w:lang w:val="es-CO"/>
        </w:rPr>
        <w:t>sección</w:t>
      </w:r>
      <w:r w:rsidRPr="00607BCE">
        <w:rPr>
          <w:color w:val="000000"/>
          <w:lang w:val="es-CO"/>
        </w:rPr>
        <w:t xml:space="preserve"> con este formato.</w:t>
      </w:r>
    </w:p>
    <w:p w14:paraId="65136DC4" w14:textId="77777777" w:rsidR="00453F2E" w:rsidRDefault="00607BCE" w:rsidP="00453F2E">
      <w:pPr>
        <w:widowControl w:val="0"/>
        <w:pBdr>
          <w:top w:val="nil"/>
          <w:left w:val="nil"/>
          <w:bottom w:val="nil"/>
          <w:right w:val="nil"/>
          <w:between w:val="nil"/>
        </w:pBdr>
        <w:spacing w:line="252" w:lineRule="auto"/>
        <w:ind w:firstLine="202"/>
        <w:jc w:val="both"/>
        <w:rPr>
          <w:rFonts w:ascii="Courier New" w:hAnsi="Courier New" w:cs="Courier New"/>
          <w:bCs/>
          <w:color w:val="00B050"/>
          <w:sz w:val="18"/>
          <w:szCs w:val="18"/>
          <w:lang w:val="es-CO"/>
        </w:rPr>
      </w:pPr>
      <w:r w:rsidRPr="00607BCE">
        <w:rPr>
          <w:rFonts w:ascii="Courier New" w:hAnsi="Courier New" w:cs="Courier New"/>
          <w:bCs/>
          <w:color w:val="00B050"/>
          <w:sz w:val="18"/>
          <w:szCs w:val="18"/>
          <w:lang w:val="es-CO"/>
        </w:rPr>
        <w:t>Extensión recomendada: entre 200 y 400 palabras.</w:t>
      </w:r>
      <w:r>
        <w:rPr>
          <w:rFonts w:ascii="Courier New" w:hAnsi="Courier New" w:cs="Courier New"/>
          <w:bCs/>
          <w:color w:val="00B050"/>
          <w:sz w:val="18"/>
          <w:szCs w:val="18"/>
          <w:lang w:val="es-CO"/>
        </w:rPr>
        <w:t xml:space="preserve"> </w:t>
      </w:r>
      <w:r w:rsidR="00453F2E" w:rsidRPr="00453F2E">
        <w:rPr>
          <w:rFonts w:ascii="Courier New" w:hAnsi="Courier New" w:cs="Courier New"/>
          <w:bCs/>
          <w:color w:val="00B050"/>
          <w:sz w:val="18"/>
          <w:szCs w:val="18"/>
          <w:lang w:val="es-CO"/>
        </w:rPr>
        <w:t xml:space="preserve">La introducción debe explicar el contexto general del proyecto y permitir que el lector comprenda por qué se realizó. Debe presentar el tema, describir brevemente el problema o situación estudiada y señalar su importancia para la escuela, la comunidad, el ambiente o el conocimiento científico. Además, debe incluir los principales conceptos científicos utilizados en la investigación, definiéndolos de manera clara y relacionándolos con el problema abordado. Estos conceptos pueden corresponder a teorías, </w:t>
      </w:r>
    </w:p>
    <w:p w14:paraId="2EC26337" w14:textId="77777777" w:rsidR="00453F2E" w:rsidRDefault="00453F2E" w:rsidP="00453F2E">
      <w:pPr>
        <w:widowControl w:val="0"/>
        <w:pBdr>
          <w:top w:val="nil"/>
          <w:left w:val="nil"/>
          <w:bottom w:val="nil"/>
          <w:right w:val="nil"/>
          <w:between w:val="nil"/>
        </w:pBdr>
        <w:spacing w:line="252" w:lineRule="auto"/>
        <w:jc w:val="both"/>
        <w:rPr>
          <w:b/>
        </w:rPr>
      </w:pPr>
      <w:r>
        <w:rPr>
          <w:noProof/>
        </w:rPr>
        <w:drawing>
          <wp:inline distT="0" distB="0" distL="0" distR="0" wp14:anchorId="27755CCD" wp14:editId="21878E33">
            <wp:extent cx="3121451" cy="1737360"/>
            <wp:effectExtent l="0" t="0" r="3175" b="2540"/>
            <wp:docPr id="249610913" name="Picture 249610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03631" cy="1783100"/>
                    </a:xfrm>
                    <a:prstGeom prst="rect">
                      <a:avLst/>
                    </a:prstGeom>
                  </pic:spPr>
                </pic:pic>
              </a:graphicData>
            </a:graphic>
          </wp:inline>
        </w:drawing>
      </w:r>
    </w:p>
    <w:p w14:paraId="7264FE1C" w14:textId="446E0D91" w:rsidR="00453F2E" w:rsidRPr="007E635A" w:rsidRDefault="00453F2E" w:rsidP="003D5B5E">
      <w:pPr>
        <w:widowControl w:val="0"/>
        <w:pBdr>
          <w:top w:val="nil"/>
          <w:left w:val="nil"/>
          <w:bottom w:val="nil"/>
          <w:right w:val="nil"/>
          <w:between w:val="nil"/>
        </w:pBdr>
        <w:spacing w:line="252" w:lineRule="auto"/>
        <w:jc w:val="both"/>
        <w:rPr>
          <w:rFonts w:ascii="Courier New" w:hAnsi="Courier New" w:cs="Courier New"/>
          <w:bCs/>
          <w:color w:val="92D050"/>
          <w:sz w:val="18"/>
          <w:szCs w:val="18"/>
          <w:lang w:val="es-CO"/>
        </w:rPr>
      </w:pPr>
      <w:r w:rsidRPr="00D11E10">
        <w:rPr>
          <w:b/>
          <w:lang w:val="es-CO"/>
        </w:rPr>
        <w:t>Fig. 1.</w:t>
      </w:r>
      <w:r w:rsidRPr="00D11E10">
        <w:rPr>
          <w:lang w:val="es-CO"/>
        </w:rPr>
        <w:t xml:space="preserve"> Figura de ejemplo</w:t>
      </w:r>
      <w:r w:rsidR="003D5B5E">
        <w:rPr>
          <w:lang w:val="es-CO"/>
        </w:rPr>
        <w:t xml:space="preserve">. </w:t>
      </w:r>
      <w:r w:rsidR="003D5B5E" w:rsidRPr="007E3F7B">
        <w:rPr>
          <w:rFonts w:ascii="Courier New" w:hAnsi="Courier New" w:cs="Courier New"/>
          <w:bCs/>
          <w:color w:val="92D050"/>
          <w:sz w:val="16"/>
          <w:szCs w:val="16"/>
          <w:lang w:val="es-CO"/>
        </w:rPr>
        <w:t>Las figuras pueden incluir fotografías, gráficas, diagramas, mapas, dibujos o esquemas que ayuden a explicar el procedimiento o los resultados. Deben tener buena calidad, ser legibles y estar mencionadas dentro del texto antes de aparecer. Cada figura debe numerarse consecutivamente y llevar un pie de figura ubicado debajo de la imagen.</w:t>
      </w:r>
      <w:r w:rsidR="00A739D0" w:rsidRPr="007E3F7B">
        <w:rPr>
          <w:rFonts w:ascii="Courier New" w:hAnsi="Courier New" w:cs="Courier New"/>
          <w:bCs/>
          <w:color w:val="92D050"/>
          <w:sz w:val="16"/>
          <w:szCs w:val="16"/>
          <w:lang w:val="es-CO"/>
        </w:rPr>
        <w:t xml:space="preserve"> </w:t>
      </w:r>
      <w:r w:rsidR="003D5B5E" w:rsidRPr="007E3F7B">
        <w:rPr>
          <w:rFonts w:ascii="Courier New" w:hAnsi="Courier New" w:cs="Courier New"/>
          <w:bCs/>
          <w:color w:val="92D050"/>
          <w:sz w:val="16"/>
          <w:szCs w:val="16"/>
          <w:lang w:val="es-CO"/>
        </w:rPr>
        <w:t>El pie de figura debe indicar qué se muestra y proporcionar la información necesaria para comprenderla sin repetir todo el contenido del texto. Cuando la figura no sea elaborada por los autores, debe incluirse la fuente correspondiente.</w:t>
      </w:r>
    </w:p>
    <w:p w14:paraId="49070E74" w14:textId="77777777" w:rsidR="00453F2E" w:rsidRDefault="00453F2E" w:rsidP="00453F2E">
      <w:pPr>
        <w:widowControl w:val="0"/>
        <w:pBdr>
          <w:top w:val="nil"/>
          <w:left w:val="nil"/>
          <w:bottom w:val="nil"/>
          <w:right w:val="nil"/>
          <w:between w:val="nil"/>
        </w:pBdr>
        <w:spacing w:line="252" w:lineRule="auto"/>
        <w:ind w:firstLine="202"/>
        <w:jc w:val="both"/>
        <w:rPr>
          <w:rFonts w:ascii="Courier New" w:hAnsi="Courier New" w:cs="Courier New"/>
          <w:bCs/>
          <w:color w:val="00B050"/>
          <w:sz w:val="18"/>
          <w:szCs w:val="18"/>
          <w:lang w:val="es-CO"/>
        </w:rPr>
      </w:pPr>
    </w:p>
    <w:p w14:paraId="08DC6943" w14:textId="3566EFB7" w:rsidR="00453F2E" w:rsidRPr="00453F2E" w:rsidRDefault="00453F2E" w:rsidP="00453F2E">
      <w:pPr>
        <w:widowControl w:val="0"/>
        <w:pBdr>
          <w:top w:val="nil"/>
          <w:left w:val="nil"/>
          <w:bottom w:val="nil"/>
          <w:right w:val="nil"/>
          <w:between w:val="nil"/>
        </w:pBdr>
        <w:spacing w:line="252" w:lineRule="auto"/>
        <w:jc w:val="both"/>
        <w:rPr>
          <w:rFonts w:ascii="Courier New" w:hAnsi="Courier New" w:cs="Courier New"/>
          <w:bCs/>
          <w:color w:val="00B050"/>
          <w:sz w:val="18"/>
          <w:szCs w:val="18"/>
          <w:lang w:val="es-CO"/>
        </w:rPr>
      </w:pPr>
      <w:r w:rsidRPr="00453F2E">
        <w:rPr>
          <w:rFonts w:ascii="Courier New" w:hAnsi="Courier New" w:cs="Courier New"/>
          <w:bCs/>
          <w:color w:val="00B050"/>
          <w:sz w:val="18"/>
          <w:szCs w:val="18"/>
          <w:lang w:val="es-CO"/>
        </w:rPr>
        <w:lastRenderedPageBreak/>
        <w:t>procesos, variables o fenómenos relevantes para el estudio.</w:t>
      </w:r>
    </w:p>
    <w:p w14:paraId="569A8E69" w14:textId="252B8AEB" w:rsidR="00453F2E" w:rsidRPr="00453F2E" w:rsidRDefault="00453F2E" w:rsidP="00453F2E">
      <w:pPr>
        <w:widowControl w:val="0"/>
        <w:pBdr>
          <w:top w:val="nil"/>
          <w:left w:val="nil"/>
          <w:bottom w:val="nil"/>
          <w:right w:val="nil"/>
          <w:between w:val="nil"/>
        </w:pBdr>
        <w:spacing w:line="252" w:lineRule="auto"/>
        <w:ind w:firstLine="202"/>
        <w:jc w:val="both"/>
        <w:rPr>
          <w:rFonts w:ascii="Courier New" w:hAnsi="Courier New" w:cs="Courier New"/>
          <w:bCs/>
          <w:color w:val="00B050"/>
          <w:sz w:val="18"/>
          <w:szCs w:val="18"/>
          <w:lang w:val="es-CO"/>
        </w:rPr>
      </w:pPr>
      <w:r w:rsidRPr="00453F2E">
        <w:rPr>
          <w:rFonts w:ascii="Courier New" w:hAnsi="Courier New" w:cs="Courier New"/>
          <w:bCs/>
          <w:color w:val="00B050"/>
          <w:sz w:val="18"/>
          <w:szCs w:val="18"/>
          <w:lang w:val="es-CO"/>
        </w:rPr>
        <w:t>También es recomendable incorporar antecedentes y referencias provenientes de libros, artículos científicos, informes técnicos u otras fuentes académicas confiables que permitan contextualizar el tema y sustentar la importancia de la investigación. Cuando se mencionen estudios previos, deben citarse adecuadamente siguiendo el estilo de citación establecido por la publicación o institución correspondiente.</w:t>
      </w:r>
    </w:p>
    <w:p w14:paraId="3E9D3753" w14:textId="4FFAFA5F" w:rsidR="00453F2E" w:rsidRPr="00453F2E" w:rsidRDefault="00453F2E" w:rsidP="00453F2E">
      <w:pPr>
        <w:widowControl w:val="0"/>
        <w:pBdr>
          <w:top w:val="nil"/>
          <w:left w:val="nil"/>
          <w:bottom w:val="nil"/>
          <w:right w:val="nil"/>
          <w:between w:val="nil"/>
        </w:pBdr>
        <w:spacing w:line="252" w:lineRule="auto"/>
        <w:ind w:firstLine="202"/>
        <w:jc w:val="both"/>
        <w:rPr>
          <w:rFonts w:ascii="Courier New" w:hAnsi="Courier New" w:cs="Courier New"/>
          <w:bCs/>
          <w:color w:val="00B050"/>
          <w:sz w:val="18"/>
          <w:szCs w:val="18"/>
          <w:lang w:val="es-CO"/>
        </w:rPr>
      </w:pPr>
      <w:r w:rsidRPr="00453F2E">
        <w:rPr>
          <w:rFonts w:ascii="Courier New" w:hAnsi="Courier New" w:cs="Courier New"/>
          <w:bCs/>
          <w:color w:val="00B050"/>
          <w:sz w:val="18"/>
          <w:szCs w:val="18"/>
          <w:lang w:val="es-CO"/>
        </w:rPr>
        <w:t>Al final de la sección debe formularse claramente la pregunta de investigación, cuando corresponda, y el objetivo principal del trabajo.</w:t>
      </w:r>
    </w:p>
    <w:p w14:paraId="6FA5F449" w14:textId="3060345C" w:rsidR="00607BCE" w:rsidRDefault="00453F2E" w:rsidP="00453F2E">
      <w:pPr>
        <w:widowControl w:val="0"/>
        <w:pBdr>
          <w:top w:val="nil"/>
          <w:left w:val="nil"/>
          <w:bottom w:val="nil"/>
          <w:right w:val="nil"/>
          <w:between w:val="nil"/>
        </w:pBdr>
        <w:spacing w:line="252" w:lineRule="auto"/>
        <w:ind w:firstLine="202"/>
        <w:jc w:val="both"/>
        <w:rPr>
          <w:rFonts w:ascii="Courier New" w:hAnsi="Courier New" w:cs="Courier New"/>
          <w:bCs/>
          <w:color w:val="00B050"/>
          <w:sz w:val="18"/>
          <w:szCs w:val="18"/>
          <w:lang w:val="es-CO"/>
        </w:rPr>
      </w:pPr>
      <w:r w:rsidRPr="00453F2E">
        <w:rPr>
          <w:rFonts w:ascii="Courier New" w:hAnsi="Courier New" w:cs="Courier New"/>
          <w:bCs/>
          <w:color w:val="00B050"/>
          <w:sz w:val="18"/>
          <w:szCs w:val="18"/>
          <w:lang w:val="es-CO"/>
        </w:rPr>
        <w:t>En un artículo corto de dos o tres páginas, la introducción puede limitarse a dos o tres párrafos. En artículos de mayor extensión puede incluir algunos antecedentes adicionales y una breve revisión de literatura relevante, pero debe evitar convertirse en una explicación demasiado larga que deje poco espacio para los resultados.</w:t>
      </w:r>
    </w:p>
    <w:p w14:paraId="7B97602F" w14:textId="6D889525" w:rsidR="00732E46" w:rsidRPr="00D11E10" w:rsidRDefault="00DB3364" w:rsidP="004F5C1E">
      <w:pPr>
        <w:pStyle w:val="Ttulo1"/>
        <w:rPr>
          <w:lang w:val="es-CO"/>
        </w:rPr>
      </w:pPr>
      <w:r w:rsidRPr="00D11E10">
        <w:rPr>
          <w:lang w:val="es-CO"/>
        </w:rPr>
        <w:t xml:space="preserve">II. </w:t>
      </w:r>
      <w:r w:rsidR="00D5694F" w:rsidRPr="00D11E10">
        <w:rPr>
          <w:lang w:val="es-CO"/>
        </w:rPr>
        <w:t>MATERIALES Y MÉTODOS</w:t>
      </w:r>
    </w:p>
    <w:p w14:paraId="686ACCE7" w14:textId="208F7ABA" w:rsidR="00BE4269" w:rsidRPr="00BE4269" w:rsidRDefault="00BE4269" w:rsidP="00BE4269">
      <w:pPr>
        <w:widowControl w:val="0"/>
        <w:pBdr>
          <w:top w:val="nil"/>
          <w:left w:val="nil"/>
          <w:bottom w:val="nil"/>
          <w:right w:val="nil"/>
          <w:between w:val="nil"/>
        </w:pBdr>
        <w:spacing w:line="252" w:lineRule="auto"/>
        <w:ind w:firstLine="202"/>
        <w:jc w:val="both"/>
        <w:rPr>
          <w:color w:val="000000"/>
          <w:lang w:val="es-CO"/>
        </w:rPr>
      </w:pPr>
      <w:r w:rsidRPr="00BE4269">
        <w:rPr>
          <w:color w:val="000000"/>
          <w:lang w:val="es-CO"/>
        </w:rPr>
        <w:t xml:space="preserve">Inicie la </w:t>
      </w:r>
      <w:r>
        <w:rPr>
          <w:color w:val="000000"/>
          <w:lang w:val="es-CO"/>
        </w:rPr>
        <w:t>sección</w:t>
      </w:r>
      <w:r w:rsidRPr="00BE4269">
        <w:rPr>
          <w:color w:val="000000"/>
          <w:lang w:val="es-CO"/>
        </w:rPr>
        <w:t xml:space="preserve"> con este formato.</w:t>
      </w:r>
    </w:p>
    <w:p w14:paraId="44CDDD38" w14:textId="3694B5F8" w:rsidR="00B563F6" w:rsidRDefault="00B563F6" w:rsidP="00B563F6">
      <w:pPr>
        <w:widowControl w:val="0"/>
        <w:pBdr>
          <w:top w:val="nil"/>
          <w:left w:val="nil"/>
          <w:bottom w:val="nil"/>
          <w:right w:val="nil"/>
          <w:between w:val="nil"/>
        </w:pBdr>
        <w:spacing w:line="252" w:lineRule="auto"/>
        <w:ind w:firstLine="202"/>
        <w:jc w:val="both"/>
        <w:rPr>
          <w:rFonts w:ascii="Courier New" w:hAnsi="Courier New" w:cs="Courier New"/>
          <w:bCs/>
          <w:color w:val="00B050"/>
          <w:sz w:val="18"/>
          <w:szCs w:val="18"/>
          <w:lang w:val="es-CO"/>
        </w:rPr>
      </w:pPr>
      <w:r w:rsidRPr="00B563F6">
        <w:rPr>
          <w:rFonts w:ascii="Courier New" w:hAnsi="Courier New" w:cs="Courier New"/>
          <w:bCs/>
          <w:color w:val="00B050"/>
          <w:sz w:val="18"/>
          <w:szCs w:val="18"/>
          <w:lang w:val="es-CO"/>
        </w:rPr>
        <w:t>Extensión recomendada: entre 200 y 500 palabras.</w:t>
      </w:r>
      <w:r>
        <w:rPr>
          <w:rFonts w:ascii="Courier New" w:hAnsi="Courier New" w:cs="Courier New"/>
          <w:bCs/>
          <w:color w:val="00B050"/>
          <w:sz w:val="18"/>
          <w:szCs w:val="18"/>
          <w:lang w:val="es-CO"/>
        </w:rPr>
        <w:t xml:space="preserve"> </w:t>
      </w:r>
      <w:r w:rsidRPr="00B563F6">
        <w:rPr>
          <w:rFonts w:ascii="Courier New" w:hAnsi="Courier New" w:cs="Courier New"/>
          <w:bCs/>
          <w:color w:val="00B050"/>
          <w:sz w:val="18"/>
          <w:szCs w:val="18"/>
          <w:lang w:val="es-CO"/>
        </w:rPr>
        <w:t>La metodología debe explicar de manera ordenada cómo se realizó el trabajo. Debe indicar los materiales, instrumentos, equipos, programas o recursos utilizados, así como el lugar y las condiciones en que se desarrolló el proyecto. También debe describir los pasos seguidos, las variables observadas o medidas y la forma en que se registraron y analizaron los datos. Cuando participaron personas, animales o comunidades, deben mencionarse las autorizaciones y cuidados correspondientes.</w:t>
      </w:r>
    </w:p>
    <w:p w14:paraId="28AC7C52" w14:textId="5615280E" w:rsidR="00B563F6" w:rsidRPr="00B563F6" w:rsidRDefault="00603457" w:rsidP="00603457">
      <w:pPr>
        <w:widowControl w:val="0"/>
        <w:pBdr>
          <w:top w:val="nil"/>
          <w:left w:val="nil"/>
          <w:bottom w:val="nil"/>
          <w:right w:val="nil"/>
          <w:between w:val="nil"/>
        </w:pBdr>
        <w:spacing w:line="252" w:lineRule="auto"/>
        <w:ind w:firstLine="202"/>
        <w:jc w:val="both"/>
        <w:rPr>
          <w:rFonts w:ascii="Courier New" w:hAnsi="Courier New" w:cs="Courier New"/>
          <w:bCs/>
          <w:color w:val="00B050"/>
          <w:sz w:val="18"/>
          <w:szCs w:val="18"/>
          <w:lang w:val="es-CO"/>
        </w:rPr>
      </w:pPr>
      <w:r w:rsidRPr="00603457">
        <w:rPr>
          <w:rFonts w:ascii="Courier New" w:hAnsi="Courier New" w:cs="Courier New"/>
          <w:bCs/>
          <w:color w:val="00B050"/>
          <w:sz w:val="18"/>
          <w:szCs w:val="18"/>
          <w:lang w:val="es-CO"/>
        </w:rPr>
        <w:t>Para facilitar la comprensión y dar una estructura más clara al artículo, pueden incorporarse las subsecciones que sean necesarias dentro de la metodología. Por ejemplo, es posible organizar esta sección en apartados como materiales, diseño experimental, procedimiento, recolección de datos, análisis de datos o cualquier otra división que resulte adecuada para el tipo de proyecto desarrollado.</w:t>
      </w:r>
    </w:p>
    <w:p w14:paraId="14F498AC" w14:textId="7C2A1A7F" w:rsidR="002F22D9" w:rsidRDefault="00B563F6" w:rsidP="00B563F6">
      <w:pPr>
        <w:widowControl w:val="0"/>
        <w:pBdr>
          <w:top w:val="nil"/>
          <w:left w:val="nil"/>
          <w:bottom w:val="nil"/>
          <w:right w:val="nil"/>
          <w:between w:val="nil"/>
        </w:pBdr>
        <w:spacing w:line="252" w:lineRule="auto"/>
        <w:ind w:firstLine="202"/>
        <w:jc w:val="both"/>
        <w:rPr>
          <w:rFonts w:ascii="Courier New" w:hAnsi="Courier New" w:cs="Courier New"/>
          <w:bCs/>
          <w:color w:val="00B050"/>
          <w:sz w:val="18"/>
          <w:szCs w:val="18"/>
          <w:lang w:val="es-CO"/>
        </w:rPr>
      </w:pPr>
      <w:r w:rsidRPr="00B563F6">
        <w:rPr>
          <w:rFonts w:ascii="Courier New" w:hAnsi="Courier New" w:cs="Courier New"/>
          <w:bCs/>
          <w:color w:val="00B050"/>
          <w:sz w:val="18"/>
          <w:szCs w:val="18"/>
          <w:lang w:val="es-CO"/>
        </w:rPr>
        <w:t xml:space="preserve">La explicación debe ser suficientemente clara para que otro estudiante pueda comprender el procedimiento e incluso repetirlo. Sin embargo, no es necesario incluir detalles irrelevantes, como actividades administrativas o acciones que no </w:t>
      </w:r>
      <w:r w:rsidRPr="00B563F6">
        <w:rPr>
          <w:rFonts w:ascii="Courier New" w:hAnsi="Courier New" w:cs="Courier New"/>
          <w:bCs/>
          <w:color w:val="00B050"/>
          <w:sz w:val="18"/>
          <w:szCs w:val="18"/>
          <w:lang w:val="es-CO"/>
        </w:rPr>
        <w:t>influyeron en los resultados. En proyectos tecnológicos puede dividirse en etapas como diseño, construcción, programación y pruebas.</w:t>
      </w:r>
    </w:p>
    <w:p w14:paraId="5BD7F26F" w14:textId="77777777" w:rsidR="00B563F6" w:rsidRPr="00B563F6" w:rsidRDefault="00A853F3" w:rsidP="00B563F6">
      <w:pPr>
        <w:pStyle w:val="Ttulo2"/>
        <w:numPr>
          <w:ilvl w:val="0"/>
          <w:numId w:val="0"/>
        </w:numPr>
        <w:rPr>
          <w:lang w:val="es-CO"/>
        </w:rPr>
      </w:pPr>
      <w:r w:rsidRPr="00B563F6">
        <w:rPr>
          <w:b/>
          <w:lang w:val="es-CO"/>
        </w:rPr>
        <w:t xml:space="preserve"> </w:t>
      </w:r>
      <w:r w:rsidR="00B563F6" w:rsidRPr="00B563F6">
        <w:rPr>
          <w:lang w:val="es-CO"/>
        </w:rPr>
        <w:t>A. Subsección 1</w:t>
      </w:r>
    </w:p>
    <w:p w14:paraId="445DF90A" w14:textId="6C2EAFD8" w:rsidR="00B563F6" w:rsidRPr="00B563F6" w:rsidRDefault="00B563F6" w:rsidP="00B563F6">
      <w:pPr>
        <w:widowControl w:val="0"/>
        <w:pBdr>
          <w:top w:val="nil"/>
          <w:left w:val="nil"/>
          <w:bottom w:val="nil"/>
          <w:right w:val="nil"/>
          <w:between w:val="nil"/>
        </w:pBdr>
        <w:spacing w:line="252" w:lineRule="auto"/>
        <w:ind w:firstLine="202"/>
        <w:jc w:val="both"/>
        <w:rPr>
          <w:color w:val="000000"/>
          <w:lang w:val="es-CO"/>
        </w:rPr>
      </w:pPr>
      <w:r w:rsidRPr="00BE4269">
        <w:rPr>
          <w:color w:val="000000"/>
          <w:lang w:val="es-CO"/>
        </w:rPr>
        <w:t xml:space="preserve">Inicie la </w:t>
      </w:r>
      <w:r>
        <w:rPr>
          <w:color w:val="000000"/>
          <w:lang w:val="es-CO"/>
        </w:rPr>
        <w:t>subsección</w:t>
      </w:r>
      <w:r w:rsidRPr="00BE4269">
        <w:rPr>
          <w:color w:val="000000"/>
          <w:lang w:val="es-CO"/>
        </w:rPr>
        <w:t xml:space="preserve"> con este formato.</w:t>
      </w:r>
    </w:p>
    <w:p w14:paraId="3800FB40" w14:textId="2B1E269B" w:rsidR="00B563F6" w:rsidRPr="00B563F6" w:rsidRDefault="00B563F6" w:rsidP="00B563F6">
      <w:pPr>
        <w:pStyle w:val="Ttulo2"/>
        <w:numPr>
          <w:ilvl w:val="0"/>
          <w:numId w:val="0"/>
        </w:numPr>
        <w:rPr>
          <w:lang w:val="es-CO"/>
        </w:rPr>
      </w:pPr>
      <w:r>
        <w:rPr>
          <w:lang w:val="es-CO"/>
        </w:rPr>
        <w:t>B</w:t>
      </w:r>
      <w:r w:rsidRPr="00B563F6">
        <w:rPr>
          <w:lang w:val="es-CO"/>
        </w:rPr>
        <w:t xml:space="preserve">. Subsección </w:t>
      </w:r>
      <w:r>
        <w:rPr>
          <w:lang w:val="es-CO"/>
        </w:rPr>
        <w:t>2</w:t>
      </w:r>
    </w:p>
    <w:p w14:paraId="18B3A111" w14:textId="77777777" w:rsidR="00B563F6" w:rsidRPr="00BE4269" w:rsidRDefault="00B563F6" w:rsidP="00B563F6">
      <w:pPr>
        <w:widowControl w:val="0"/>
        <w:pBdr>
          <w:top w:val="nil"/>
          <w:left w:val="nil"/>
          <w:bottom w:val="nil"/>
          <w:right w:val="nil"/>
          <w:between w:val="nil"/>
        </w:pBdr>
        <w:spacing w:line="252" w:lineRule="auto"/>
        <w:ind w:firstLine="202"/>
        <w:jc w:val="both"/>
        <w:rPr>
          <w:color w:val="000000"/>
          <w:lang w:val="es-CO"/>
        </w:rPr>
      </w:pPr>
      <w:r w:rsidRPr="00BE4269">
        <w:rPr>
          <w:color w:val="000000"/>
          <w:lang w:val="es-CO"/>
        </w:rPr>
        <w:t xml:space="preserve">Inicie la </w:t>
      </w:r>
      <w:r>
        <w:rPr>
          <w:color w:val="000000"/>
          <w:lang w:val="es-CO"/>
        </w:rPr>
        <w:t>subsección</w:t>
      </w:r>
      <w:r w:rsidRPr="00BE4269">
        <w:rPr>
          <w:color w:val="000000"/>
          <w:lang w:val="es-CO"/>
        </w:rPr>
        <w:t xml:space="preserve"> con este formato.</w:t>
      </w:r>
    </w:p>
    <w:p w14:paraId="1CEE3246" w14:textId="3C56AFBF" w:rsidR="00B563F6" w:rsidRPr="00B563F6" w:rsidRDefault="00B563F6" w:rsidP="00B563F6">
      <w:pPr>
        <w:pStyle w:val="Ttulo2"/>
        <w:numPr>
          <w:ilvl w:val="0"/>
          <w:numId w:val="0"/>
        </w:numPr>
        <w:rPr>
          <w:lang w:val="es-CO"/>
        </w:rPr>
      </w:pPr>
      <w:r>
        <w:rPr>
          <w:lang w:val="es-CO"/>
        </w:rPr>
        <w:t>C</w:t>
      </w:r>
      <w:r w:rsidRPr="00B563F6">
        <w:rPr>
          <w:lang w:val="es-CO"/>
        </w:rPr>
        <w:t xml:space="preserve">. Subsección </w:t>
      </w:r>
      <w:r>
        <w:rPr>
          <w:lang w:val="es-CO"/>
        </w:rPr>
        <w:t>3</w:t>
      </w:r>
    </w:p>
    <w:p w14:paraId="7284D346" w14:textId="338ACC87" w:rsidR="002F22D9" w:rsidRPr="00603457" w:rsidRDefault="00B563F6" w:rsidP="00603457">
      <w:pPr>
        <w:widowControl w:val="0"/>
        <w:pBdr>
          <w:top w:val="nil"/>
          <w:left w:val="nil"/>
          <w:bottom w:val="nil"/>
          <w:right w:val="nil"/>
          <w:between w:val="nil"/>
        </w:pBdr>
        <w:spacing w:line="252" w:lineRule="auto"/>
        <w:ind w:firstLine="202"/>
        <w:jc w:val="both"/>
        <w:rPr>
          <w:color w:val="000000"/>
          <w:lang w:val="es-CO"/>
        </w:rPr>
      </w:pPr>
      <w:r w:rsidRPr="00BE4269">
        <w:rPr>
          <w:color w:val="000000"/>
          <w:lang w:val="es-CO"/>
        </w:rPr>
        <w:t xml:space="preserve">Inicie la </w:t>
      </w:r>
      <w:r>
        <w:rPr>
          <w:color w:val="000000"/>
          <w:lang w:val="es-CO"/>
        </w:rPr>
        <w:t>subsección</w:t>
      </w:r>
      <w:r w:rsidRPr="00BE4269">
        <w:rPr>
          <w:color w:val="000000"/>
          <w:lang w:val="es-CO"/>
        </w:rPr>
        <w:t xml:space="preserve"> con este formato.</w:t>
      </w:r>
    </w:p>
    <w:p w14:paraId="59DA313D" w14:textId="66A18B63" w:rsidR="00732E46" w:rsidRPr="00D11E10" w:rsidRDefault="00DB3364" w:rsidP="004F5C1E">
      <w:pPr>
        <w:pStyle w:val="Ttulo1"/>
        <w:rPr>
          <w:lang w:val="es-CO"/>
        </w:rPr>
      </w:pPr>
      <w:r w:rsidRPr="00D11E10">
        <w:rPr>
          <w:lang w:val="es-CO"/>
        </w:rPr>
        <w:t xml:space="preserve">III. </w:t>
      </w:r>
      <w:r w:rsidR="00A1122A" w:rsidRPr="00D11E10">
        <w:rPr>
          <w:lang w:val="es-CO"/>
        </w:rPr>
        <w:t>RESULTADOS</w:t>
      </w:r>
    </w:p>
    <w:p w14:paraId="229FC8D4" w14:textId="1B39973B" w:rsidR="00732E46" w:rsidRPr="00D11E10" w:rsidRDefault="00D11E10" w:rsidP="00D11E10">
      <w:pPr>
        <w:widowControl w:val="0"/>
        <w:pBdr>
          <w:top w:val="nil"/>
          <w:left w:val="nil"/>
          <w:bottom w:val="nil"/>
          <w:right w:val="nil"/>
          <w:between w:val="nil"/>
        </w:pBdr>
        <w:spacing w:line="252" w:lineRule="auto"/>
        <w:ind w:firstLine="202"/>
        <w:jc w:val="both"/>
        <w:rPr>
          <w:color w:val="000000"/>
          <w:lang w:val="es-CO"/>
        </w:rPr>
      </w:pPr>
      <w:r w:rsidRPr="00BE4269">
        <w:rPr>
          <w:color w:val="000000"/>
          <w:lang w:val="es-CO"/>
        </w:rPr>
        <w:t xml:space="preserve">Inicie la </w:t>
      </w:r>
      <w:r>
        <w:rPr>
          <w:color w:val="000000"/>
          <w:lang w:val="es-CO"/>
        </w:rPr>
        <w:t>sección</w:t>
      </w:r>
      <w:r w:rsidRPr="00BE4269">
        <w:rPr>
          <w:color w:val="000000"/>
          <w:lang w:val="es-CO"/>
        </w:rPr>
        <w:t xml:space="preserve"> con este formato.</w:t>
      </w:r>
    </w:p>
    <w:p w14:paraId="3F6804C4" w14:textId="772A4175" w:rsidR="00D11E10" w:rsidRDefault="00D11E10" w:rsidP="00615B5A">
      <w:pPr>
        <w:widowControl w:val="0"/>
        <w:pBdr>
          <w:top w:val="nil"/>
          <w:left w:val="nil"/>
          <w:bottom w:val="nil"/>
          <w:right w:val="nil"/>
          <w:between w:val="nil"/>
        </w:pBdr>
        <w:spacing w:line="252" w:lineRule="auto"/>
        <w:ind w:firstLine="202"/>
        <w:jc w:val="both"/>
        <w:rPr>
          <w:rFonts w:ascii="Courier New" w:hAnsi="Courier New" w:cs="Courier New"/>
          <w:bCs/>
          <w:color w:val="00B050"/>
          <w:sz w:val="18"/>
          <w:szCs w:val="18"/>
          <w:lang w:val="es-CO"/>
        </w:rPr>
      </w:pPr>
      <w:r w:rsidRPr="00D11E10">
        <w:rPr>
          <w:rFonts w:ascii="Courier New" w:hAnsi="Courier New" w:cs="Courier New"/>
          <w:bCs/>
          <w:color w:val="00B050"/>
          <w:sz w:val="18"/>
          <w:szCs w:val="18"/>
          <w:lang w:val="es-CO"/>
        </w:rPr>
        <w:t>Extensión recomendada: entre 250 y 600 palabras, además de tablas y figuras.</w:t>
      </w:r>
      <w:r>
        <w:rPr>
          <w:rFonts w:ascii="Courier New" w:hAnsi="Courier New" w:cs="Courier New"/>
          <w:bCs/>
          <w:color w:val="00B050"/>
          <w:sz w:val="18"/>
          <w:szCs w:val="18"/>
          <w:lang w:val="es-CO"/>
        </w:rPr>
        <w:t xml:space="preserve"> </w:t>
      </w:r>
      <w:r w:rsidRPr="00D11E10">
        <w:rPr>
          <w:rFonts w:ascii="Courier New" w:hAnsi="Courier New" w:cs="Courier New"/>
          <w:bCs/>
          <w:color w:val="00B050"/>
          <w:sz w:val="18"/>
          <w:szCs w:val="18"/>
          <w:lang w:val="es-CO"/>
        </w:rPr>
        <w:t>En esta sección se presentan los principales hallazgos</w:t>
      </w:r>
      <w:r w:rsidR="00615B5A">
        <w:rPr>
          <w:rFonts w:ascii="Courier New" w:hAnsi="Courier New" w:cs="Courier New"/>
          <w:bCs/>
          <w:color w:val="00B050"/>
          <w:sz w:val="18"/>
          <w:szCs w:val="18"/>
          <w:lang w:val="es-CO"/>
        </w:rPr>
        <w:t xml:space="preserve"> </w:t>
      </w:r>
      <w:r w:rsidRPr="00D11E10">
        <w:rPr>
          <w:rFonts w:ascii="Courier New" w:hAnsi="Courier New" w:cs="Courier New"/>
          <w:bCs/>
          <w:color w:val="00B050"/>
          <w:sz w:val="18"/>
          <w:szCs w:val="18"/>
          <w:lang w:val="es-CO"/>
        </w:rPr>
        <w:t>del trabajo. Pueden incluirse datos numéricos, observaciones, respuestas de encuestas, productos construidos, resultados de simulaciones, cambios observados o evidencias obtenidas durante el proyecto. La información puede organizarse mediante texto, tablas, gráficas, fotografías, esquemas o diagramas. Cada elemento debe estar numerado, tener un título claro y ser mencionado dentro del texto.</w:t>
      </w:r>
    </w:p>
    <w:p w14:paraId="1F54D7F0" w14:textId="5E16290B" w:rsidR="00715368" w:rsidRPr="00D11E10" w:rsidRDefault="00715368" w:rsidP="00D11E10">
      <w:pPr>
        <w:widowControl w:val="0"/>
        <w:pBdr>
          <w:top w:val="nil"/>
          <w:left w:val="nil"/>
          <w:bottom w:val="nil"/>
          <w:right w:val="nil"/>
          <w:between w:val="nil"/>
        </w:pBdr>
        <w:spacing w:line="252" w:lineRule="auto"/>
        <w:ind w:firstLine="202"/>
        <w:jc w:val="both"/>
        <w:rPr>
          <w:rFonts w:ascii="Courier New" w:hAnsi="Courier New" w:cs="Courier New"/>
          <w:bCs/>
          <w:color w:val="00B050"/>
          <w:sz w:val="18"/>
          <w:szCs w:val="18"/>
          <w:lang w:val="es-CO"/>
        </w:rPr>
      </w:pPr>
      <w:r w:rsidRPr="00715368">
        <w:rPr>
          <w:rFonts w:ascii="Courier New" w:hAnsi="Courier New" w:cs="Courier New"/>
          <w:bCs/>
          <w:color w:val="00B050"/>
          <w:sz w:val="18"/>
          <w:szCs w:val="18"/>
          <w:lang w:val="es-CO"/>
        </w:rPr>
        <w:t>Cuando el proyecto incluya varios tipos de resultados o diferentes etapas de análisis, la sección puede organizarse mediante subsecciones con títulos breves y descriptivos. Esto facilita la lectura y permite presentar la información de manera más ordenada.</w:t>
      </w:r>
    </w:p>
    <w:p w14:paraId="6C1B8503" w14:textId="148B96CB" w:rsidR="00D11E10" w:rsidRDefault="00D11E10" w:rsidP="00D11E10">
      <w:pPr>
        <w:widowControl w:val="0"/>
        <w:pBdr>
          <w:top w:val="nil"/>
          <w:left w:val="nil"/>
          <w:bottom w:val="nil"/>
          <w:right w:val="nil"/>
          <w:between w:val="nil"/>
        </w:pBdr>
        <w:spacing w:line="252" w:lineRule="auto"/>
        <w:ind w:firstLine="202"/>
        <w:jc w:val="both"/>
        <w:rPr>
          <w:rFonts w:ascii="Courier New" w:hAnsi="Courier New" w:cs="Courier New"/>
          <w:bCs/>
          <w:color w:val="00B050"/>
          <w:sz w:val="18"/>
          <w:szCs w:val="18"/>
          <w:lang w:val="es-CO"/>
        </w:rPr>
      </w:pPr>
      <w:r w:rsidRPr="00D11E10">
        <w:rPr>
          <w:rFonts w:ascii="Courier New" w:hAnsi="Courier New" w:cs="Courier New"/>
          <w:bCs/>
          <w:color w:val="00B050"/>
          <w:sz w:val="18"/>
          <w:szCs w:val="18"/>
          <w:lang w:val="es-CO"/>
        </w:rPr>
        <w:t>No es necesario mostrar todos los datos recopilados, sino aquellos que ayuden a responder la pregunta y el objetivo del trabajo. Deben evitarse repeticiones innecesarias entre el texto y las tablas. Por ejemplo, si una gráfica muestra todos los valores, el texto debe destacar únicamente las tendencias o resultados más importantes.</w:t>
      </w:r>
    </w:p>
    <w:p w14:paraId="45F5646F" w14:textId="77777777" w:rsidR="00256FE4" w:rsidRPr="00B563F6" w:rsidRDefault="00256FE4" w:rsidP="00256FE4">
      <w:pPr>
        <w:pStyle w:val="Ttulo2"/>
        <w:numPr>
          <w:ilvl w:val="0"/>
          <w:numId w:val="0"/>
        </w:numPr>
        <w:rPr>
          <w:lang w:val="es-CO"/>
        </w:rPr>
      </w:pPr>
      <w:r w:rsidRPr="00B563F6">
        <w:rPr>
          <w:lang w:val="es-CO"/>
        </w:rPr>
        <w:t>A. Subsección 1</w:t>
      </w:r>
    </w:p>
    <w:p w14:paraId="721ACD63" w14:textId="77777777" w:rsidR="00256FE4" w:rsidRPr="00B563F6" w:rsidRDefault="00256FE4" w:rsidP="00256FE4">
      <w:pPr>
        <w:widowControl w:val="0"/>
        <w:pBdr>
          <w:top w:val="nil"/>
          <w:left w:val="nil"/>
          <w:bottom w:val="nil"/>
          <w:right w:val="nil"/>
          <w:between w:val="nil"/>
        </w:pBdr>
        <w:spacing w:line="252" w:lineRule="auto"/>
        <w:ind w:firstLine="202"/>
        <w:jc w:val="both"/>
        <w:rPr>
          <w:color w:val="000000"/>
          <w:lang w:val="es-CO"/>
        </w:rPr>
      </w:pPr>
      <w:r w:rsidRPr="00BE4269">
        <w:rPr>
          <w:color w:val="000000"/>
          <w:lang w:val="es-CO"/>
        </w:rPr>
        <w:t xml:space="preserve">Inicie la </w:t>
      </w:r>
      <w:r>
        <w:rPr>
          <w:color w:val="000000"/>
          <w:lang w:val="es-CO"/>
        </w:rPr>
        <w:t>subsección</w:t>
      </w:r>
      <w:r w:rsidRPr="00BE4269">
        <w:rPr>
          <w:color w:val="000000"/>
          <w:lang w:val="es-CO"/>
        </w:rPr>
        <w:t xml:space="preserve"> con este formato.</w:t>
      </w:r>
    </w:p>
    <w:p w14:paraId="094651B8" w14:textId="77777777" w:rsidR="00256FE4" w:rsidRPr="00B563F6" w:rsidRDefault="00256FE4" w:rsidP="00256FE4">
      <w:pPr>
        <w:pStyle w:val="Ttulo2"/>
        <w:numPr>
          <w:ilvl w:val="0"/>
          <w:numId w:val="0"/>
        </w:numPr>
        <w:rPr>
          <w:lang w:val="es-CO"/>
        </w:rPr>
      </w:pPr>
      <w:r>
        <w:rPr>
          <w:lang w:val="es-CO"/>
        </w:rPr>
        <w:t>B</w:t>
      </w:r>
      <w:r w:rsidRPr="00B563F6">
        <w:rPr>
          <w:lang w:val="es-CO"/>
        </w:rPr>
        <w:t xml:space="preserve">. Subsección </w:t>
      </w:r>
      <w:r>
        <w:rPr>
          <w:lang w:val="es-CO"/>
        </w:rPr>
        <w:t>2</w:t>
      </w:r>
    </w:p>
    <w:p w14:paraId="69B9B1F8" w14:textId="77777777" w:rsidR="00256FE4" w:rsidRPr="00BE4269" w:rsidRDefault="00256FE4" w:rsidP="00256FE4">
      <w:pPr>
        <w:widowControl w:val="0"/>
        <w:pBdr>
          <w:top w:val="nil"/>
          <w:left w:val="nil"/>
          <w:bottom w:val="nil"/>
          <w:right w:val="nil"/>
          <w:between w:val="nil"/>
        </w:pBdr>
        <w:spacing w:line="252" w:lineRule="auto"/>
        <w:ind w:firstLine="202"/>
        <w:jc w:val="both"/>
        <w:rPr>
          <w:color w:val="000000"/>
          <w:lang w:val="es-CO"/>
        </w:rPr>
      </w:pPr>
      <w:r w:rsidRPr="00BE4269">
        <w:rPr>
          <w:color w:val="000000"/>
          <w:lang w:val="es-CO"/>
        </w:rPr>
        <w:t xml:space="preserve">Inicie la </w:t>
      </w:r>
      <w:r>
        <w:rPr>
          <w:color w:val="000000"/>
          <w:lang w:val="es-CO"/>
        </w:rPr>
        <w:t>subsección</w:t>
      </w:r>
      <w:r w:rsidRPr="00BE4269">
        <w:rPr>
          <w:color w:val="000000"/>
          <w:lang w:val="es-CO"/>
        </w:rPr>
        <w:t xml:space="preserve"> con este formato.</w:t>
      </w:r>
    </w:p>
    <w:p w14:paraId="13ED64CB" w14:textId="77777777" w:rsidR="00256FE4" w:rsidRPr="00B563F6" w:rsidRDefault="00256FE4" w:rsidP="00256FE4">
      <w:pPr>
        <w:pStyle w:val="Ttulo2"/>
        <w:numPr>
          <w:ilvl w:val="0"/>
          <w:numId w:val="0"/>
        </w:numPr>
        <w:rPr>
          <w:lang w:val="es-CO"/>
        </w:rPr>
      </w:pPr>
      <w:r>
        <w:rPr>
          <w:lang w:val="es-CO"/>
        </w:rPr>
        <w:t>C</w:t>
      </w:r>
      <w:r w:rsidRPr="00B563F6">
        <w:rPr>
          <w:lang w:val="es-CO"/>
        </w:rPr>
        <w:t xml:space="preserve">. Subsección </w:t>
      </w:r>
      <w:r>
        <w:rPr>
          <w:lang w:val="es-CO"/>
        </w:rPr>
        <w:t>3</w:t>
      </w:r>
    </w:p>
    <w:p w14:paraId="1540703A" w14:textId="77777777" w:rsidR="00256FE4" w:rsidRPr="00603457" w:rsidRDefault="00256FE4" w:rsidP="00256FE4">
      <w:pPr>
        <w:widowControl w:val="0"/>
        <w:pBdr>
          <w:top w:val="nil"/>
          <w:left w:val="nil"/>
          <w:bottom w:val="nil"/>
          <w:right w:val="nil"/>
          <w:between w:val="nil"/>
        </w:pBdr>
        <w:spacing w:line="252" w:lineRule="auto"/>
        <w:ind w:firstLine="202"/>
        <w:jc w:val="both"/>
        <w:rPr>
          <w:color w:val="000000"/>
          <w:lang w:val="es-CO"/>
        </w:rPr>
      </w:pPr>
      <w:r w:rsidRPr="00BE4269">
        <w:rPr>
          <w:color w:val="000000"/>
          <w:lang w:val="es-CO"/>
        </w:rPr>
        <w:t xml:space="preserve">Inicie la </w:t>
      </w:r>
      <w:r>
        <w:rPr>
          <w:color w:val="000000"/>
          <w:lang w:val="es-CO"/>
        </w:rPr>
        <w:t>subsección</w:t>
      </w:r>
      <w:r w:rsidRPr="00BE4269">
        <w:rPr>
          <w:color w:val="000000"/>
          <w:lang w:val="es-CO"/>
        </w:rPr>
        <w:t xml:space="preserve"> con este formato.</w:t>
      </w:r>
    </w:p>
    <w:p w14:paraId="4F1C26D4" w14:textId="205672FF" w:rsidR="00732E46" w:rsidRPr="00466F47" w:rsidRDefault="00DB3364" w:rsidP="004F5C1E">
      <w:pPr>
        <w:pStyle w:val="Ttulo1"/>
        <w:rPr>
          <w:lang w:val="es-CO"/>
        </w:rPr>
      </w:pPr>
      <w:r w:rsidRPr="00466F47">
        <w:rPr>
          <w:lang w:val="es-CO"/>
        </w:rPr>
        <w:t xml:space="preserve">IV. </w:t>
      </w:r>
      <w:r w:rsidR="00781639" w:rsidRPr="00466F47">
        <w:rPr>
          <w:lang w:val="es-CO"/>
        </w:rPr>
        <w:t>ANÁLISIS Y DISCUSIÓN</w:t>
      </w:r>
    </w:p>
    <w:p w14:paraId="5DF6CDDD" w14:textId="77777777" w:rsidR="00466F47" w:rsidRDefault="00AF0C5E" w:rsidP="00466F47">
      <w:pPr>
        <w:widowControl w:val="0"/>
        <w:pBdr>
          <w:top w:val="nil"/>
          <w:left w:val="nil"/>
          <w:bottom w:val="nil"/>
          <w:right w:val="nil"/>
          <w:between w:val="nil"/>
        </w:pBdr>
        <w:spacing w:line="252" w:lineRule="auto"/>
        <w:ind w:firstLine="202"/>
        <w:jc w:val="both"/>
        <w:rPr>
          <w:color w:val="000000"/>
          <w:lang w:val="es-CO"/>
        </w:rPr>
      </w:pPr>
      <w:r w:rsidRPr="00BE4269">
        <w:rPr>
          <w:color w:val="000000"/>
          <w:lang w:val="es-CO"/>
        </w:rPr>
        <w:t xml:space="preserve">Inicie la </w:t>
      </w:r>
      <w:r>
        <w:rPr>
          <w:color w:val="000000"/>
          <w:lang w:val="es-CO"/>
        </w:rPr>
        <w:t>sección</w:t>
      </w:r>
      <w:r w:rsidRPr="00BE4269">
        <w:rPr>
          <w:color w:val="000000"/>
          <w:lang w:val="es-CO"/>
        </w:rPr>
        <w:t xml:space="preserve"> con este formato.</w:t>
      </w:r>
    </w:p>
    <w:p w14:paraId="24B80D70" w14:textId="77777777" w:rsidR="002003FD" w:rsidRDefault="00466F47" w:rsidP="00466F47">
      <w:pPr>
        <w:widowControl w:val="0"/>
        <w:pBdr>
          <w:top w:val="nil"/>
          <w:left w:val="nil"/>
          <w:bottom w:val="nil"/>
          <w:right w:val="nil"/>
          <w:between w:val="nil"/>
        </w:pBdr>
        <w:spacing w:line="252" w:lineRule="auto"/>
        <w:ind w:firstLine="202"/>
        <w:jc w:val="both"/>
        <w:rPr>
          <w:rFonts w:ascii="Courier New" w:hAnsi="Courier New" w:cs="Courier New"/>
          <w:bCs/>
          <w:color w:val="00B050"/>
          <w:sz w:val="18"/>
          <w:szCs w:val="18"/>
          <w:lang w:val="es-CO"/>
        </w:rPr>
      </w:pPr>
      <w:r w:rsidRPr="00466F47">
        <w:rPr>
          <w:rFonts w:ascii="Courier New" w:hAnsi="Courier New" w:cs="Courier New"/>
          <w:bCs/>
          <w:color w:val="00B050"/>
          <w:sz w:val="18"/>
          <w:szCs w:val="18"/>
          <w:lang w:val="es-CO"/>
        </w:rPr>
        <w:lastRenderedPageBreak/>
        <w:t>Extensión recomendada: entre 250 y 600 palabras.</w:t>
      </w:r>
      <w:r>
        <w:rPr>
          <w:color w:val="000000"/>
          <w:lang w:val="es-CO"/>
        </w:rPr>
        <w:t xml:space="preserve"> </w:t>
      </w:r>
      <w:r w:rsidRPr="00466F47">
        <w:rPr>
          <w:rFonts w:ascii="Courier New" w:hAnsi="Courier New" w:cs="Courier New"/>
          <w:bCs/>
          <w:color w:val="00B050"/>
          <w:sz w:val="18"/>
          <w:szCs w:val="18"/>
          <w:lang w:val="es-CO"/>
        </w:rPr>
        <w:t xml:space="preserve">Esta sección debe explicar qué significan los resultados y por qué pudieron obtenerse. Los autores deben relacionar los hallazgos con la pregunta inicial, el objetivo del proyecto y la información presentada en la </w:t>
      </w:r>
    </w:p>
    <w:p w14:paraId="56C2D85E" w14:textId="77777777" w:rsidR="002003FD" w:rsidRPr="00615B5A" w:rsidRDefault="002003FD" w:rsidP="002003FD">
      <w:pPr>
        <w:widowControl w:val="0"/>
        <w:pBdr>
          <w:top w:val="nil"/>
          <w:left w:val="nil"/>
          <w:bottom w:val="nil"/>
          <w:right w:val="nil"/>
          <w:between w:val="nil"/>
        </w:pBdr>
        <w:spacing w:line="252" w:lineRule="auto"/>
        <w:ind w:firstLine="202"/>
        <w:jc w:val="center"/>
        <w:rPr>
          <w:lang w:val="es-CO"/>
        </w:rPr>
      </w:pPr>
      <w:r w:rsidRPr="00615B5A">
        <w:rPr>
          <w:lang w:val="es-CO"/>
        </w:rPr>
        <w:t>TABLE I</w:t>
      </w:r>
    </w:p>
    <w:p w14:paraId="0BF376C0" w14:textId="77777777" w:rsidR="002003FD" w:rsidRPr="00615B5A" w:rsidRDefault="002003FD" w:rsidP="002003FD">
      <w:pPr>
        <w:widowControl w:val="0"/>
        <w:pBdr>
          <w:top w:val="nil"/>
          <w:left w:val="nil"/>
          <w:bottom w:val="nil"/>
          <w:right w:val="nil"/>
          <w:between w:val="nil"/>
        </w:pBdr>
        <w:spacing w:line="252" w:lineRule="auto"/>
        <w:ind w:firstLine="202"/>
        <w:jc w:val="center"/>
        <w:rPr>
          <w:smallCaps/>
          <w:lang w:val="es-CO"/>
        </w:rPr>
      </w:pPr>
      <w:r w:rsidRPr="00615B5A">
        <w:rPr>
          <w:smallCaps/>
          <w:lang w:val="es-CO"/>
        </w:rPr>
        <w:t>Tabla de ejemplo</w:t>
      </w:r>
    </w:p>
    <w:p w14:paraId="161F6D1C" w14:textId="77777777" w:rsidR="002003FD" w:rsidRPr="007E3F7B" w:rsidRDefault="002003FD" w:rsidP="002003FD">
      <w:pPr>
        <w:widowControl w:val="0"/>
        <w:pBdr>
          <w:top w:val="nil"/>
          <w:left w:val="nil"/>
          <w:bottom w:val="nil"/>
          <w:right w:val="nil"/>
          <w:between w:val="nil"/>
        </w:pBdr>
        <w:spacing w:line="252" w:lineRule="auto"/>
        <w:jc w:val="both"/>
        <w:rPr>
          <w:rFonts w:ascii="Courier New" w:hAnsi="Courier New" w:cs="Courier New"/>
          <w:bCs/>
          <w:color w:val="92D050"/>
          <w:sz w:val="16"/>
          <w:szCs w:val="16"/>
          <w:lang w:val="es-CO"/>
        </w:rPr>
      </w:pPr>
      <w:r w:rsidRPr="007E3F7B">
        <w:rPr>
          <w:rFonts w:ascii="Courier New" w:hAnsi="Courier New" w:cs="Courier New"/>
          <w:bCs/>
          <w:color w:val="92D050"/>
          <w:sz w:val="16"/>
          <w:szCs w:val="16"/>
          <w:lang w:val="es-CO"/>
        </w:rPr>
        <w:t>Las tablas se utilizan para organizar y comparar datos de manera clara, especialmente cuando se presentan varios valores, categorías o resultados. Deben ser sencillas, legibles y estar mencionadas dentro del texto antes de aparecer. Cada tabla debe numerarse consecutivamente y llevar un título breve ubicado en la parte superior. El título debe indicar con precisión qué información contiene la tabla. Las columnas y filas deben tener encabezados claros e incluir las unidades de medida cuando corresponda. Si los datos provienen de otra fuente, esta debe indicarse debajo de la tabla.</w:t>
      </w:r>
    </w:p>
    <w:tbl>
      <w:tblPr>
        <w:tblStyle w:val="Tablaconcuadrcula"/>
        <w:tblW w:w="4964" w:type="dxa"/>
        <w:tblBorders>
          <w:left w:val="none" w:sz="0" w:space="0" w:color="auto"/>
          <w:right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2410"/>
        <w:gridCol w:w="1277"/>
        <w:gridCol w:w="1277"/>
      </w:tblGrid>
      <w:tr w:rsidR="002003FD" w:rsidRPr="00B105EA" w14:paraId="4FB882CC" w14:textId="77777777" w:rsidTr="009A5F87">
        <w:tc>
          <w:tcPr>
            <w:tcW w:w="2410" w:type="dxa"/>
            <w:tcBorders>
              <w:top w:val="double" w:sz="4" w:space="0" w:color="auto"/>
              <w:bottom w:val="double" w:sz="4" w:space="0" w:color="auto"/>
            </w:tcBorders>
          </w:tcPr>
          <w:p w14:paraId="4EA977FA" w14:textId="77777777" w:rsidR="002003FD" w:rsidRPr="00615B5A" w:rsidRDefault="002003FD" w:rsidP="009A5F87">
            <w:pPr>
              <w:rPr>
                <w:rFonts w:eastAsia="MS Mincho"/>
                <w:sz w:val="16"/>
                <w:szCs w:val="16"/>
                <w:lang w:val="es-CO"/>
              </w:rPr>
            </w:pPr>
          </w:p>
        </w:tc>
        <w:tc>
          <w:tcPr>
            <w:tcW w:w="1277" w:type="dxa"/>
            <w:tcBorders>
              <w:top w:val="double" w:sz="4" w:space="0" w:color="auto"/>
              <w:bottom w:val="double" w:sz="4" w:space="0" w:color="auto"/>
            </w:tcBorders>
          </w:tcPr>
          <w:p w14:paraId="566CA37C" w14:textId="77777777" w:rsidR="002003FD" w:rsidRPr="00B105EA" w:rsidRDefault="002003FD" w:rsidP="009A5F87">
            <w:pPr>
              <w:rPr>
                <w:rFonts w:eastAsia="MS Mincho"/>
                <w:sz w:val="16"/>
                <w:szCs w:val="16"/>
                <w:lang w:val="es-CO"/>
              </w:rPr>
            </w:pPr>
            <w:r w:rsidRPr="00B105EA">
              <w:rPr>
                <w:rFonts w:eastAsia="MS Mincho"/>
                <w:sz w:val="16"/>
                <w:szCs w:val="16"/>
                <w:lang w:val="es-CO"/>
              </w:rPr>
              <w:t>MMMC</w:t>
            </w:r>
          </w:p>
        </w:tc>
        <w:tc>
          <w:tcPr>
            <w:tcW w:w="1277" w:type="dxa"/>
            <w:tcBorders>
              <w:top w:val="double" w:sz="4" w:space="0" w:color="auto"/>
              <w:bottom w:val="double" w:sz="4" w:space="0" w:color="auto"/>
            </w:tcBorders>
          </w:tcPr>
          <w:p w14:paraId="20C8BAF1" w14:textId="77777777" w:rsidR="002003FD" w:rsidRPr="00B105EA" w:rsidRDefault="002003FD" w:rsidP="009A5F87">
            <w:pPr>
              <w:rPr>
                <w:rFonts w:eastAsia="MS Mincho"/>
                <w:sz w:val="16"/>
                <w:szCs w:val="16"/>
                <w:lang w:val="es-CO"/>
              </w:rPr>
            </w:pPr>
            <w:r w:rsidRPr="00B105EA">
              <w:rPr>
                <w:rFonts w:eastAsia="MS Mincho"/>
                <w:sz w:val="16"/>
                <w:szCs w:val="16"/>
                <w:lang w:val="es-CO"/>
              </w:rPr>
              <w:t>BTB-MM</w:t>
            </w:r>
            <w:r>
              <w:rPr>
                <w:rFonts w:eastAsia="MS Mincho"/>
                <w:sz w:val="16"/>
                <w:szCs w:val="16"/>
                <w:lang w:val="es-CO"/>
              </w:rPr>
              <w:t>C</w:t>
            </w:r>
          </w:p>
        </w:tc>
      </w:tr>
      <w:tr w:rsidR="002003FD" w:rsidRPr="00B105EA" w14:paraId="5B4E78C9" w14:textId="77777777" w:rsidTr="009A5F87">
        <w:tc>
          <w:tcPr>
            <w:tcW w:w="2410" w:type="dxa"/>
            <w:tcBorders>
              <w:top w:val="double" w:sz="4" w:space="0" w:color="auto"/>
            </w:tcBorders>
          </w:tcPr>
          <w:p w14:paraId="747E9E61" w14:textId="77777777" w:rsidR="002003FD" w:rsidRPr="006E4548" w:rsidRDefault="002003FD" w:rsidP="009A5F87">
            <w:pPr>
              <w:rPr>
                <w:rFonts w:eastAsia="MS Mincho"/>
                <w:sz w:val="16"/>
                <w:szCs w:val="16"/>
              </w:rPr>
            </w:pPr>
            <w:r w:rsidRPr="006E4548">
              <w:rPr>
                <w:rFonts w:eastAsia="MS Mincho"/>
                <w:sz w:val="16"/>
                <w:szCs w:val="16"/>
              </w:rPr>
              <w:t>Device Type</w:t>
            </w:r>
          </w:p>
        </w:tc>
        <w:tc>
          <w:tcPr>
            <w:tcW w:w="2554" w:type="dxa"/>
            <w:gridSpan w:val="2"/>
            <w:tcBorders>
              <w:top w:val="double" w:sz="4" w:space="0" w:color="auto"/>
            </w:tcBorders>
            <w:vAlign w:val="center"/>
          </w:tcPr>
          <w:p w14:paraId="388EDA03" w14:textId="77777777" w:rsidR="002003FD" w:rsidRPr="00B105EA" w:rsidRDefault="002003FD" w:rsidP="009A5F87">
            <w:pPr>
              <w:rPr>
                <w:sz w:val="16"/>
                <w:szCs w:val="16"/>
                <w:lang w:val="es-CO"/>
              </w:rPr>
            </w:pPr>
            <w:r w:rsidRPr="00B105EA">
              <w:rPr>
                <w:sz w:val="16"/>
                <w:szCs w:val="16"/>
                <w:lang w:val="es-CO"/>
              </w:rPr>
              <w:t>IGCT</w:t>
            </w:r>
          </w:p>
        </w:tc>
      </w:tr>
      <w:tr w:rsidR="002003FD" w:rsidRPr="00B105EA" w14:paraId="2997F5B3" w14:textId="77777777" w:rsidTr="009A5F87">
        <w:tc>
          <w:tcPr>
            <w:tcW w:w="2410" w:type="dxa"/>
          </w:tcPr>
          <w:p w14:paraId="6C7C8CBC" w14:textId="77777777" w:rsidR="002003FD" w:rsidRPr="006E4548" w:rsidRDefault="002003FD" w:rsidP="009A5F87">
            <w:pPr>
              <w:rPr>
                <w:rFonts w:eastAsia="MS Mincho"/>
                <w:sz w:val="16"/>
                <w:szCs w:val="16"/>
              </w:rPr>
            </w:pPr>
            <w:r w:rsidRPr="006E4548">
              <w:rPr>
                <w:rFonts w:eastAsia="MS Mincho"/>
                <w:sz w:val="16"/>
                <w:szCs w:val="16"/>
              </w:rPr>
              <w:t>Part Number</w:t>
            </w:r>
          </w:p>
        </w:tc>
        <w:tc>
          <w:tcPr>
            <w:tcW w:w="2554" w:type="dxa"/>
            <w:gridSpan w:val="2"/>
            <w:vAlign w:val="center"/>
          </w:tcPr>
          <w:p w14:paraId="013000B6" w14:textId="77777777" w:rsidR="002003FD" w:rsidRPr="00B105EA" w:rsidRDefault="002003FD" w:rsidP="009A5F87">
            <w:pPr>
              <w:rPr>
                <w:rFonts w:eastAsia="MS Mincho"/>
                <w:sz w:val="16"/>
                <w:szCs w:val="16"/>
                <w:lang w:val="es-CO"/>
              </w:rPr>
            </w:pPr>
            <w:r>
              <w:rPr>
                <w:sz w:val="16"/>
                <w:szCs w:val="16"/>
                <w:lang w:val="es-CO"/>
              </w:rPr>
              <w:t xml:space="preserve">ABB </w:t>
            </w:r>
            <w:r w:rsidRPr="00B105EA">
              <w:rPr>
                <w:sz w:val="16"/>
                <w:szCs w:val="16"/>
                <w:lang w:val="es-CO"/>
              </w:rPr>
              <w:t>5SHX 19L6020</w:t>
            </w:r>
          </w:p>
        </w:tc>
      </w:tr>
      <w:tr w:rsidR="002003FD" w:rsidRPr="00B105EA" w14:paraId="0FA4CD37" w14:textId="77777777" w:rsidTr="009A5F87">
        <w:tc>
          <w:tcPr>
            <w:tcW w:w="2410" w:type="dxa"/>
          </w:tcPr>
          <w:p w14:paraId="45B9949E" w14:textId="77777777" w:rsidR="002003FD" w:rsidRPr="006E4548" w:rsidRDefault="002003FD" w:rsidP="009A5F87">
            <w:pPr>
              <w:rPr>
                <w:rFonts w:eastAsia="MS Mincho"/>
                <w:sz w:val="16"/>
                <w:szCs w:val="16"/>
              </w:rPr>
            </w:pPr>
            <w:r w:rsidRPr="006E4548">
              <w:rPr>
                <w:rFonts w:eastAsia="MS Mincho"/>
                <w:sz w:val="16"/>
                <w:szCs w:val="16"/>
              </w:rPr>
              <w:t>Blocking voltage – V</w:t>
            </w:r>
            <w:r w:rsidRPr="006E4548">
              <w:rPr>
                <w:rFonts w:eastAsia="MS Mincho"/>
                <w:sz w:val="16"/>
                <w:szCs w:val="16"/>
                <w:vertAlign w:val="subscript"/>
              </w:rPr>
              <w:t>DRM</w:t>
            </w:r>
            <w:r w:rsidRPr="006E4548">
              <w:rPr>
                <w:rFonts w:eastAsia="MS Mincho"/>
                <w:sz w:val="16"/>
                <w:szCs w:val="16"/>
              </w:rPr>
              <w:t xml:space="preserve"> (V)</w:t>
            </w:r>
          </w:p>
        </w:tc>
        <w:tc>
          <w:tcPr>
            <w:tcW w:w="2554" w:type="dxa"/>
            <w:gridSpan w:val="2"/>
            <w:vAlign w:val="center"/>
          </w:tcPr>
          <w:p w14:paraId="7B874667" w14:textId="77777777" w:rsidR="002003FD" w:rsidRPr="00B105EA" w:rsidRDefault="002003FD" w:rsidP="009A5F87">
            <w:pPr>
              <w:rPr>
                <w:rFonts w:eastAsia="MS Mincho"/>
                <w:sz w:val="16"/>
                <w:szCs w:val="16"/>
                <w:lang w:val="es-CO"/>
              </w:rPr>
            </w:pPr>
            <w:r w:rsidRPr="00B105EA">
              <w:rPr>
                <w:sz w:val="16"/>
                <w:szCs w:val="16"/>
                <w:lang w:val="es-CO"/>
              </w:rPr>
              <w:t>5500</w:t>
            </w:r>
          </w:p>
        </w:tc>
      </w:tr>
      <w:tr w:rsidR="002003FD" w:rsidRPr="00B105EA" w14:paraId="3D4E2B4D" w14:textId="77777777" w:rsidTr="009A5F87">
        <w:tc>
          <w:tcPr>
            <w:tcW w:w="2410" w:type="dxa"/>
          </w:tcPr>
          <w:p w14:paraId="40616AC2" w14:textId="77777777" w:rsidR="002003FD" w:rsidRPr="006E4548" w:rsidRDefault="002003FD" w:rsidP="009A5F87">
            <w:pPr>
              <w:rPr>
                <w:rFonts w:eastAsia="MS Mincho"/>
                <w:sz w:val="16"/>
                <w:szCs w:val="16"/>
              </w:rPr>
            </w:pPr>
            <w:r w:rsidRPr="006E4548">
              <w:rPr>
                <w:rFonts w:eastAsia="MS Mincho"/>
                <w:sz w:val="16"/>
                <w:szCs w:val="16"/>
              </w:rPr>
              <w:t>De-rated voltage – V</w:t>
            </w:r>
            <w:r w:rsidRPr="006E4548">
              <w:rPr>
                <w:rFonts w:eastAsia="MS Mincho"/>
                <w:sz w:val="16"/>
                <w:szCs w:val="16"/>
                <w:vertAlign w:val="subscript"/>
              </w:rPr>
              <w:t>DC</w:t>
            </w:r>
            <w:r w:rsidRPr="006E4548">
              <w:rPr>
                <w:rFonts w:eastAsia="MS Mincho"/>
                <w:sz w:val="16"/>
                <w:szCs w:val="16"/>
              </w:rPr>
              <w:t xml:space="preserve"> (V)</w:t>
            </w:r>
          </w:p>
        </w:tc>
        <w:tc>
          <w:tcPr>
            <w:tcW w:w="2554" w:type="dxa"/>
            <w:gridSpan w:val="2"/>
            <w:vAlign w:val="center"/>
          </w:tcPr>
          <w:p w14:paraId="74495BA8" w14:textId="77777777" w:rsidR="002003FD" w:rsidRPr="00B105EA" w:rsidRDefault="002003FD" w:rsidP="009A5F87">
            <w:pPr>
              <w:rPr>
                <w:rFonts w:eastAsia="MS Mincho"/>
                <w:sz w:val="16"/>
                <w:szCs w:val="16"/>
                <w:lang w:val="es-CO"/>
              </w:rPr>
            </w:pPr>
            <w:r w:rsidRPr="00B105EA">
              <w:rPr>
                <w:sz w:val="16"/>
                <w:szCs w:val="16"/>
                <w:lang w:val="es-CO"/>
              </w:rPr>
              <w:t>3300</w:t>
            </w:r>
          </w:p>
        </w:tc>
      </w:tr>
      <w:tr w:rsidR="002003FD" w:rsidRPr="00B105EA" w14:paraId="221EE4D7" w14:textId="77777777" w:rsidTr="009A5F87">
        <w:tc>
          <w:tcPr>
            <w:tcW w:w="2410" w:type="dxa"/>
          </w:tcPr>
          <w:p w14:paraId="7ADFF8C5" w14:textId="77777777" w:rsidR="002003FD" w:rsidRPr="006E4548" w:rsidRDefault="002003FD" w:rsidP="009A5F87">
            <w:pPr>
              <w:rPr>
                <w:rFonts w:eastAsia="MS Mincho"/>
                <w:sz w:val="16"/>
                <w:szCs w:val="16"/>
              </w:rPr>
            </w:pPr>
            <w:r w:rsidRPr="006E4548">
              <w:rPr>
                <w:rFonts w:eastAsia="MS Mincho"/>
                <w:sz w:val="16"/>
                <w:szCs w:val="16"/>
              </w:rPr>
              <w:t>Average on-state current – I</w:t>
            </w:r>
            <w:r w:rsidRPr="006E4548">
              <w:rPr>
                <w:rFonts w:eastAsia="MS Mincho"/>
                <w:sz w:val="16"/>
                <w:szCs w:val="16"/>
                <w:vertAlign w:val="subscript"/>
              </w:rPr>
              <w:t>TAVM</w:t>
            </w:r>
            <w:r w:rsidRPr="006E4548">
              <w:rPr>
                <w:rFonts w:eastAsia="MS Mincho"/>
                <w:sz w:val="16"/>
                <w:szCs w:val="16"/>
              </w:rPr>
              <w:t xml:space="preserve"> (A)</w:t>
            </w:r>
          </w:p>
        </w:tc>
        <w:tc>
          <w:tcPr>
            <w:tcW w:w="2554" w:type="dxa"/>
            <w:gridSpan w:val="2"/>
            <w:vAlign w:val="center"/>
          </w:tcPr>
          <w:p w14:paraId="7D578890" w14:textId="77777777" w:rsidR="002003FD" w:rsidRPr="00B105EA" w:rsidRDefault="002003FD" w:rsidP="009A5F87">
            <w:pPr>
              <w:rPr>
                <w:rFonts w:eastAsia="MS Mincho"/>
                <w:sz w:val="16"/>
                <w:szCs w:val="16"/>
                <w:lang w:val="es-CO"/>
              </w:rPr>
            </w:pPr>
            <w:r w:rsidRPr="00B105EA">
              <w:rPr>
                <w:sz w:val="16"/>
                <w:szCs w:val="16"/>
                <w:lang w:val="es-CO"/>
              </w:rPr>
              <w:t>840</w:t>
            </w:r>
          </w:p>
        </w:tc>
      </w:tr>
      <w:tr w:rsidR="002003FD" w:rsidRPr="00B105EA" w14:paraId="62EEB3FE" w14:textId="77777777" w:rsidTr="009A5F87">
        <w:tc>
          <w:tcPr>
            <w:tcW w:w="2410" w:type="dxa"/>
          </w:tcPr>
          <w:p w14:paraId="163DCE92" w14:textId="77777777" w:rsidR="002003FD" w:rsidRPr="006E4548" w:rsidRDefault="002003FD" w:rsidP="009A5F87">
            <w:pPr>
              <w:rPr>
                <w:rFonts w:eastAsia="MS Mincho"/>
                <w:sz w:val="16"/>
                <w:szCs w:val="16"/>
              </w:rPr>
            </w:pPr>
            <w:r w:rsidRPr="006E4548">
              <w:rPr>
                <w:rFonts w:eastAsia="MS Mincho"/>
                <w:sz w:val="16"/>
                <w:szCs w:val="16"/>
              </w:rPr>
              <w:t>RMS on-state current – I</w:t>
            </w:r>
            <w:r w:rsidRPr="006E4548">
              <w:rPr>
                <w:rFonts w:eastAsia="MS Mincho"/>
                <w:sz w:val="16"/>
                <w:szCs w:val="16"/>
                <w:vertAlign w:val="subscript"/>
              </w:rPr>
              <w:t>TRMS</w:t>
            </w:r>
            <w:r w:rsidRPr="006E4548">
              <w:rPr>
                <w:rFonts w:eastAsia="MS Mincho"/>
                <w:sz w:val="16"/>
                <w:szCs w:val="16"/>
              </w:rPr>
              <w:t xml:space="preserve"> (A)</w:t>
            </w:r>
          </w:p>
        </w:tc>
        <w:tc>
          <w:tcPr>
            <w:tcW w:w="2554" w:type="dxa"/>
            <w:gridSpan w:val="2"/>
            <w:vAlign w:val="center"/>
          </w:tcPr>
          <w:p w14:paraId="5C2A6EEF" w14:textId="77777777" w:rsidR="002003FD" w:rsidRPr="00B105EA" w:rsidRDefault="002003FD" w:rsidP="009A5F87">
            <w:pPr>
              <w:rPr>
                <w:rFonts w:eastAsia="MS Mincho"/>
                <w:sz w:val="16"/>
                <w:szCs w:val="16"/>
                <w:lang w:val="es-CO"/>
              </w:rPr>
            </w:pPr>
            <w:r w:rsidRPr="00B105EA">
              <w:rPr>
                <w:sz w:val="16"/>
                <w:szCs w:val="16"/>
                <w:lang w:val="es-CO"/>
              </w:rPr>
              <w:t>1320</w:t>
            </w:r>
          </w:p>
        </w:tc>
      </w:tr>
      <w:tr w:rsidR="002003FD" w:rsidRPr="00315375" w14:paraId="6962034F" w14:textId="77777777" w:rsidTr="009A5F87">
        <w:tc>
          <w:tcPr>
            <w:tcW w:w="2410" w:type="dxa"/>
          </w:tcPr>
          <w:p w14:paraId="7A7C0A0F" w14:textId="77777777" w:rsidR="002003FD" w:rsidRPr="006E4548" w:rsidRDefault="002003FD" w:rsidP="009A5F87">
            <w:pPr>
              <w:rPr>
                <w:rFonts w:eastAsia="MS Mincho"/>
                <w:sz w:val="16"/>
                <w:szCs w:val="16"/>
              </w:rPr>
            </w:pPr>
            <w:r w:rsidRPr="006E4548">
              <w:rPr>
                <w:rFonts w:eastAsia="MS Mincho"/>
                <w:sz w:val="16"/>
                <w:szCs w:val="16"/>
              </w:rPr>
              <w:t>On-state voltage – V</w:t>
            </w:r>
            <w:r w:rsidRPr="006E4548">
              <w:rPr>
                <w:rFonts w:eastAsia="MS Mincho"/>
                <w:sz w:val="16"/>
                <w:szCs w:val="16"/>
                <w:vertAlign w:val="subscript"/>
              </w:rPr>
              <w:t>T0</w:t>
            </w:r>
            <w:r w:rsidRPr="006E4548">
              <w:rPr>
                <w:rFonts w:eastAsia="MS Mincho"/>
                <w:sz w:val="16"/>
                <w:szCs w:val="16"/>
              </w:rPr>
              <w:t xml:space="preserve"> (V)</w:t>
            </w:r>
          </w:p>
        </w:tc>
        <w:tc>
          <w:tcPr>
            <w:tcW w:w="2554" w:type="dxa"/>
            <w:gridSpan w:val="2"/>
            <w:vAlign w:val="center"/>
          </w:tcPr>
          <w:p w14:paraId="039AEC25" w14:textId="77777777" w:rsidR="002003FD" w:rsidRPr="00315375" w:rsidRDefault="002003FD" w:rsidP="009A5F87">
            <w:pPr>
              <w:rPr>
                <w:sz w:val="16"/>
                <w:szCs w:val="16"/>
              </w:rPr>
            </w:pPr>
            <w:r>
              <w:rPr>
                <w:sz w:val="16"/>
                <w:szCs w:val="16"/>
              </w:rPr>
              <w:t>1.9</w:t>
            </w:r>
          </w:p>
        </w:tc>
      </w:tr>
      <w:tr w:rsidR="002003FD" w:rsidRPr="00315375" w14:paraId="3632D0FA" w14:textId="77777777" w:rsidTr="009A5F87">
        <w:tc>
          <w:tcPr>
            <w:tcW w:w="2410" w:type="dxa"/>
          </w:tcPr>
          <w:p w14:paraId="7025CC8E" w14:textId="77777777" w:rsidR="002003FD" w:rsidRPr="006E4548" w:rsidRDefault="002003FD" w:rsidP="009A5F87">
            <w:pPr>
              <w:rPr>
                <w:rFonts w:eastAsia="MS Mincho"/>
                <w:sz w:val="16"/>
                <w:szCs w:val="16"/>
              </w:rPr>
            </w:pPr>
            <w:r w:rsidRPr="006E4548">
              <w:rPr>
                <w:rFonts w:eastAsia="MS Mincho"/>
                <w:sz w:val="16"/>
                <w:szCs w:val="16"/>
              </w:rPr>
              <w:t xml:space="preserve">Slope resistance – </w:t>
            </w:r>
            <w:proofErr w:type="spellStart"/>
            <w:r w:rsidRPr="006E4548">
              <w:rPr>
                <w:rFonts w:eastAsia="MS Mincho"/>
                <w:sz w:val="16"/>
                <w:szCs w:val="16"/>
              </w:rPr>
              <w:t>r</w:t>
            </w:r>
            <w:r w:rsidRPr="006E4548">
              <w:rPr>
                <w:rFonts w:eastAsia="MS Mincho"/>
                <w:sz w:val="16"/>
                <w:szCs w:val="16"/>
                <w:vertAlign w:val="subscript"/>
              </w:rPr>
              <w:t>T</w:t>
            </w:r>
            <w:proofErr w:type="spellEnd"/>
            <w:r w:rsidRPr="006E4548">
              <w:rPr>
                <w:rFonts w:eastAsia="MS Mincho"/>
                <w:sz w:val="16"/>
                <w:szCs w:val="16"/>
              </w:rPr>
              <w:t xml:space="preserve"> (</w:t>
            </w:r>
            <w:proofErr w:type="spellStart"/>
            <w:r w:rsidRPr="006E4548">
              <w:rPr>
                <w:rFonts w:eastAsia="MS Mincho"/>
                <w:sz w:val="16"/>
                <w:szCs w:val="16"/>
              </w:rPr>
              <w:t>mΩ</w:t>
            </w:r>
            <w:proofErr w:type="spellEnd"/>
            <w:r w:rsidRPr="006E4548">
              <w:rPr>
                <w:rFonts w:eastAsia="MS Mincho"/>
                <w:sz w:val="16"/>
                <w:szCs w:val="16"/>
              </w:rPr>
              <w:t>)</w:t>
            </w:r>
          </w:p>
        </w:tc>
        <w:tc>
          <w:tcPr>
            <w:tcW w:w="2554" w:type="dxa"/>
            <w:gridSpan w:val="2"/>
            <w:vAlign w:val="center"/>
          </w:tcPr>
          <w:p w14:paraId="75256223" w14:textId="77777777" w:rsidR="002003FD" w:rsidRPr="00315375" w:rsidRDefault="002003FD" w:rsidP="009A5F87">
            <w:pPr>
              <w:rPr>
                <w:sz w:val="16"/>
                <w:szCs w:val="16"/>
              </w:rPr>
            </w:pPr>
            <w:r>
              <w:rPr>
                <w:sz w:val="16"/>
                <w:szCs w:val="16"/>
              </w:rPr>
              <w:t>0.9</w:t>
            </w:r>
          </w:p>
        </w:tc>
      </w:tr>
      <w:tr w:rsidR="002003FD" w:rsidRPr="00315375" w14:paraId="7D014496" w14:textId="77777777" w:rsidTr="009A5F87">
        <w:tc>
          <w:tcPr>
            <w:tcW w:w="2410" w:type="dxa"/>
          </w:tcPr>
          <w:p w14:paraId="5687CED3" w14:textId="77777777" w:rsidR="002003FD" w:rsidRPr="006E4548" w:rsidRDefault="002003FD" w:rsidP="009A5F87">
            <w:pPr>
              <w:rPr>
                <w:rFonts w:eastAsia="MS Mincho"/>
                <w:sz w:val="16"/>
                <w:szCs w:val="16"/>
              </w:rPr>
            </w:pPr>
            <w:r w:rsidRPr="006E4548">
              <w:rPr>
                <w:rFonts w:eastAsia="MS Mincho"/>
                <w:sz w:val="16"/>
                <w:szCs w:val="16"/>
              </w:rPr>
              <w:t>Turn-on energy per pulse – E</w:t>
            </w:r>
            <w:r w:rsidRPr="006E4548">
              <w:rPr>
                <w:rFonts w:eastAsia="MS Mincho"/>
                <w:sz w:val="16"/>
                <w:szCs w:val="16"/>
                <w:vertAlign w:val="subscript"/>
              </w:rPr>
              <w:t>on</w:t>
            </w:r>
            <w:r w:rsidRPr="006E4548">
              <w:rPr>
                <w:rFonts w:eastAsia="MS Mincho"/>
                <w:sz w:val="16"/>
                <w:szCs w:val="16"/>
              </w:rPr>
              <w:t xml:space="preserve"> (J)</w:t>
            </w:r>
          </w:p>
        </w:tc>
        <w:tc>
          <w:tcPr>
            <w:tcW w:w="2554" w:type="dxa"/>
            <w:gridSpan w:val="2"/>
            <w:vAlign w:val="center"/>
          </w:tcPr>
          <w:p w14:paraId="331663D9" w14:textId="77777777" w:rsidR="002003FD" w:rsidRPr="00315375" w:rsidRDefault="002003FD" w:rsidP="009A5F87">
            <w:pPr>
              <w:rPr>
                <w:sz w:val="16"/>
                <w:szCs w:val="16"/>
              </w:rPr>
            </w:pPr>
            <w:r>
              <w:rPr>
                <w:sz w:val="16"/>
                <w:szCs w:val="16"/>
              </w:rPr>
              <w:t>1.0</w:t>
            </w:r>
            <w:r w:rsidRPr="003B769D">
              <w:rPr>
                <w:sz w:val="16"/>
                <w:szCs w:val="16"/>
                <w:vertAlign w:val="superscript"/>
              </w:rPr>
              <w:t>a.</w:t>
            </w:r>
            <w:r>
              <w:rPr>
                <w:sz w:val="16"/>
                <w:szCs w:val="16"/>
              </w:rPr>
              <w:t xml:space="preserve"> </w:t>
            </w:r>
          </w:p>
        </w:tc>
      </w:tr>
      <w:tr w:rsidR="002003FD" w:rsidRPr="00315375" w14:paraId="0EF49979" w14:textId="77777777" w:rsidTr="009A5F87">
        <w:tc>
          <w:tcPr>
            <w:tcW w:w="2410" w:type="dxa"/>
          </w:tcPr>
          <w:p w14:paraId="34B116A5" w14:textId="77777777" w:rsidR="002003FD" w:rsidRPr="006E4548" w:rsidRDefault="002003FD" w:rsidP="009A5F87">
            <w:pPr>
              <w:rPr>
                <w:rFonts w:eastAsia="MS Mincho"/>
                <w:sz w:val="16"/>
                <w:szCs w:val="16"/>
              </w:rPr>
            </w:pPr>
            <w:r w:rsidRPr="006E4548">
              <w:rPr>
                <w:rFonts w:eastAsia="MS Mincho"/>
                <w:sz w:val="16"/>
                <w:szCs w:val="16"/>
              </w:rPr>
              <w:t>Turn-off energy per pulse – E</w:t>
            </w:r>
            <w:r w:rsidRPr="006E4548">
              <w:rPr>
                <w:rFonts w:eastAsia="MS Mincho"/>
                <w:sz w:val="16"/>
                <w:szCs w:val="16"/>
                <w:vertAlign w:val="subscript"/>
              </w:rPr>
              <w:t>off</w:t>
            </w:r>
            <w:r w:rsidRPr="006E4548">
              <w:rPr>
                <w:rFonts w:eastAsia="MS Mincho"/>
                <w:sz w:val="16"/>
                <w:szCs w:val="16"/>
              </w:rPr>
              <w:t xml:space="preserve"> (J)</w:t>
            </w:r>
          </w:p>
        </w:tc>
        <w:tc>
          <w:tcPr>
            <w:tcW w:w="2554" w:type="dxa"/>
            <w:gridSpan w:val="2"/>
            <w:vAlign w:val="center"/>
          </w:tcPr>
          <w:p w14:paraId="08BE7E01" w14:textId="77777777" w:rsidR="002003FD" w:rsidRDefault="002003FD" w:rsidP="009A5F87">
            <w:pPr>
              <w:rPr>
                <w:sz w:val="16"/>
                <w:szCs w:val="16"/>
              </w:rPr>
            </w:pPr>
            <w:r>
              <w:rPr>
                <w:sz w:val="16"/>
                <w:szCs w:val="16"/>
              </w:rPr>
              <w:t>11.0</w:t>
            </w:r>
            <w:r w:rsidRPr="003B769D">
              <w:rPr>
                <w:sz w:val="16"/>
                <w:szCs w:val="16"/>
                <w:vertAlign w:val="superscript"/>
              </w:rPr>
              <w:t>a.</w:t>
            </w:r>
          </w:p>
        </w:tc>
      </w:tr>
      <w:tr w:rsidR="002003FD" w:rsidRPr="00315375" w14:paraId="77B2B190" w14:textId="77777777" w:rsidTr="009A5F87">
        <w:tc>
          <w:tcPr>
            <w:tcW w:w="2410" w:type="dxa"/>
          </w:tcPr>
          <w:p w14:paraId="58B077C5" w14:textId="77777777" w:rsidR="002003FD" w:rsidRPr="006E4548" w:rsidRDefault="002003FD" w:rsidP="009A5F87">
            <w:pPr>
              <w:rPr>
                <w:rFonts w:eastAsia="MS Mincho"/>
                <w:sz w:val="16"/>
                <w:szCs w:val="16"/>
              </w:rPr>
            </w:pPr>
            <w:r w:rsidRPr="006E4548">
              <w:rPr>
                <w:rFonts w:eastAsia="MS Mincho"/>
                <w:sz w:val="16"/>
                <w:szCs w:val="16"/>
              </w:rPr>
              <w:t>(Diode) Turn-off energy – E</w:t>
            </w:r>
            <w:r w:rsidRPr="006E4548">
              <w:rPr>
                <w:rFonts w:eastAsia="MS Mincho"/>
                <w:sz w:val="16"/>
                <w:szCs w:val="16"/>
                <w:vertAlign w:val="subscript"/>
              </w:rPr>
              <w:t>rec</w:t>
            </w:r>
            <w:r w:rsidRPr="006E4548">
              <w:rPr>
                <w:rFonts w:eastAsia="MS Mincho"/>
                <w:sz w:val="16"/>
                <w:szCs w:val="16"/>
              </w:rPr>
              <w:t xml:space="preserve"> (J)</w:t>
            </w:r>
          </w:p>
        </w:tc>
        <w:tc>
          <w:tcPr>
            <w:tcW w:w="2554" w:type="dxa"/>
            <w:gridSpan w:val="2"/>
            <w:vAlign w:val="center"/>
          </w:tcPr>
          <w:p w14:paraId="04EF9EFB" w14:textId="77777777" w:rsidR="002003FD" w:rsidRDefault="002003FD" w:rsidP="009A5F87">
            <w:pPr>
              <w:rPr>
                <w:sz w:val="16"/>
                <w:szCs w:val="16"/>
              </w:rPr>
            </w:pPr>
            <w:r>
              <w:rPr>
                <w:sz w:val="16"/>
                <w:szCs w:val="16"/>
              </w:rPr>
              <w:t>4.5</w:t>
            </w:r>
            <w:r w:rsidRPr="003B769D">
              <w:rPr>
                <w:sz w:val="16"/>
                <w:szCs w:val="16"/>
                <w:vertAlign w:val="superscript"/>
              </w:rPr>
              <w:t>a.</w:t>
            </w:r>
          </w:p>
        </w:tc>
      </w:tr>
      <w:tr w:rsidR="002003FD" w:rsidRPr="00B105EA" w14:paraId="4740063B" w14:textId="77777777" w:rsidTr="009A5F87">
        <w:tc>
          <w:tcPr>
            <w:tcW w:w="2410" w:type="dxa"/>
          </w:tcPr>
          <w:p w14:paraId="1D52CBDD" w14:textId="77777777" w:rsidR="002003FD" w:rsidRPr="006E4548" w:rsidRDefault="002003FD" w:rsidP="009A5F87">
            <w:pPr>
              <w:rPr>
                <w:rFonts w:eastAsia="MS Mincho"/>
                <w:sz w:val="16"/>
                <w:szCs w:val="16"/>
              </w:rPr>
            </w:pPr>
            <w:r w:rsidRPr="006E4548">
              <w:rPr>
                <w:rFonts w:eastAsia="MS Mincho"/>
                <w:sz w:val="16"/>
                <w:szCs w:val="16"/>
              </w:rPr>
              <w:t xml:space="preserve">Number of series submodules per branch/arm – N = </w:t>
            </w:r>
            <w:proofErr w:type="gramStart"/>
            <w:r w:rsidRPr="006E4548">
              <w:rPr>
                <w:rFonts w:eastAsia="MS Mincho"/>
                <w:sz w:val="16"/>
                <w:szCs w:val="16"/>
              </w:rPr>
              <w:t>ceil(</w:t>
            </w:r>
            <w:proofErr w:type="spellStart"/>
            <w:proofErr w:type="gramEnd"/>
            <w:r w:rsidRPr="006E4548">
              <w:rPr>
                <w:rFonts w:eastAsia="MS Mincho"/>
                <w:sz w:val="16"/>
                <w:szCs w:val="16"/>
              </w:rPr>
              <w:t>V</w:t>
            </w:r>
            <w:r w:rsidRPr="006E4548">
              <w:rPr>
                <w:rFonts w:eastAsia="MS Mincho"/>
                <w:sz w:val="16"/>
                <w:szCs w:val="16"/>
                <w:vertAlign w:val="subscript"/>
              </w:rPr>
              <w:t>s</w:t>
            </w:r>
            <w:r w:rsidRPr="006E4548">
              <w:rPr>
                <w:rFonts w:eastAsia="MS Mincho"/>
                <w:sz w:val="16"/>
                <w:szCs w:val="16"/>
                <w:vertAlign w:val="superscript"/>
              </w:rPr>
              <w:t>Σ</w:t>
            </w:r>
            <w:proofErr w:type="spellEnd"/>
            <w:r w:rsidRPr="006E4548">
              <w:rPr>
                <w:rFonts w:eastAsia="MS Mincho"/>
                <w:sz w:val="16"/>
                <w:szCs w:val="16"/>
              </w:rPr>
              <w:t>/V</w:t>
            </w:r>
            <w:r w:rsidRPr="006E4548">
              <w:rPr>
                <w:rFonts w:eastAsia="MS Mincho"/>
                <w:sz w:val="16"/>
                <w:szCs w:val="16"/>
                <w:vertAlign w:val="subscript"/>
              </w:rPr>
              <w:t>DC</w:t>
            </w:r>
            <w:r w:rsidRPr="006E4548">
              <w:rPr>
                <w:rFonts w:eastAsia="MS Mincho"/>
                <w:sz w:val="16"/>
                <w:szCs w:val="16"/>
              </w:rPr>
              <w:t>) + 1</w:t>
            </w:r>
          </w:p>
        </w:tc>
        <w:tc>
          <w:tcPr>
            <w:tcW w:w="1277" w:type="dxa"/>
            <w:vAlign w:val="center"/>
          </w:tcPr>
          <w:p w14:paraId="0C639C27" w14:textId="77777777" w:rsidR="002003FD" w:rsidRPr="00B105EA" w:rsidRDefault="002003FD" w:rsidP="009A5F87">
            <w:pPr>
              <w:rPr>
                <w:sz w:val="16"/>
                <w:szCs w:val="16"/>
                <w:lang w:val="es-CO"/>
              </w:rPr>
            </w:pPr>
            <w:r w:rsidRPr="00B105EA">
              <w:rPr>
                <w:sz w:val="16"/>
                <w:szCs w:val="16"/>
                <w:lang w:val="es-CO"/>
              </w:rPr>
              <w:t>129</w:t>
            </w:r>
          </w:p>
        </w:tc>
        <w:tc>
          <w:tcPr>
            <w:tcW w:w="1277" w:type="dxa"/>
            <w:vAlign w:val="center"/>
          </w:tcPr>
          <w:p w14:paraId="646A46DA" w14:textId="77777777" w:rsidR="002003FD" w:rsidRPr="00B105EA" w:rsidRDefault="002003FD" w:rsidP="009A5F87">
            <w:pPr>
              <w:rPr>
                <w:rFonts w:eastAsia="MS Mincho"/>
                <w:sz w:val="16"/>
                <w:szCs w:val="16"/>
                <w:lang w:val="es-CO"/>
              </w:rPr>
            </w:pPr>
            <w:r w:rsidRPr="00B105EA">
              <w:rPr>
                <w:rFonts w:eastAsia="MS Mincho"/>
                <w:sz w:val="16"/>
                <w:szCs w:val="16"/>
                <w:lang w:val="es-CO"/>
              </w:rPr>
              <w:t>129</w:t>
            </w:r>
          </w:p>
          <w:p w14:paraId="5C2D0C5C" w14:textId="77777777" w:rsidR="002003FD" w:rsidRPr="00B105EA" w:rsidRDefault="002003FD" w:rsidP="009A5F87">
            <w:pPr>
              <w:rPr>
                <w:rFonts w:eastAsia="MS Mincho"/>
                <w:sz w:val="16"/>
                <w:szCs w:val="16"/>
                <w:lang w:val="es-CO"/>
              </w:rPr>
            </w:pPr>
            <w:proofErr w:type="spellStart"/>
            <w:r w:rsidRPr="00B105EA">
              <w:rPr>
                <w:rFonts w:eastAsia="MS Mincho"/>
                <w:sz w:val="16"/>
                <w:szCs w:val="16"/>
                <w:lang w:val="es-CO"/>
              </w:rPr>
              <w:t>Each</w:t>
            </w:r>
            <w:proofErr w:type="spellEnd"/>
            <w:r w:rsidRPr="00B105EA">
              <w:rPr>
                <w:rFonts w:eastAsia="MS Mincho"/>
                <w:sz w:val="16"/>
                <w:szCs w:val="16"/>
                <w:lang w:val="es-CO"/>
              </w:rPr>
              <w:t xml:space="preserve"> MMC</w:t>
            </w:r>
          </w:p>
        </w:tc>
      </w:tr>
      <w:tr w:rsidR="002003FD" w:rsidRPr="00B105EA" w14:paraId="459BA674" w14:textId="77777777" w:rsidTr="009A5F87">
        <w:tc>
          <w:tcPr>
            <w:tcW w:w="2410" w:type="dxa"/>
            <w:tcBorders>
              <w:bottom w:val="single" w:sz="4" w:space="0" w:color="auto"/>
            </w:tcBorders>
          </w:tcPr>
          <w:p w14:paraId="7E3BD2FB" w14:textId="77777777" w:rsidR="002003FD" w:rsidRPr="006E4548" w:rsidRDefault="002003FD" w:rsidP="009A5F87">
            <w:pPr>
              <w:rPr>
                <w:rFonts w:eastAsia="MS Mincho"/>
                <w:sz w:val="16"/>
                <w:szCs w:val="16"/>
              </w:rPr>
            </w:pPr>
            <w:r w:rsidRPr="006E4548">
              <w:rPr>
                <w:rFonts w:eastAsia="MS Mincho"/>
                <w:sz w:val="16"/>
                <w:szCs w:val="16"/>
              </w:rPr>
              <w:t>Total number of devices</w:t>
            </w:r>
          </w:p>
        </w:tc>
        <w:tc>
          <w:tcPr>
            <w:tcW w:w="1277" w:type="dxa"/>
            <w:tcBorders>
              <w:bottom w:val="single" w:sz="4" w:space="0" w:color="auto"/>
            </w:tcBorders>
            <w:vAlign w:val="center"/>
          </w:tcPr>
          <w:p w14:paraId="5819E74F" w14:textId="77777777" w:rsidR="002003FD" w:rsidRPr="00B105EA" w:rsidRDefault="002003FD" w:rsidP="009A5F87">
            <w:pPr>
              <w:rPr>
                <w:sz w:val="16"/>
                <w:szCs w:val="16"/>
                <w:lang w:val="es-CO"/>
              </w:rPr>
            </w:pPr>
            <w:r w:rsidRPr="00B105EA">
              <w:rPr>
                <w:sz w:val="16"/>
                <w:szCs w:val="16"/>
                <w:lang w:val="es-CO"/>
              </w:rPr>
              <w:t>4644</w:t>
            </w:r>
          </w:p>
        </w:tc>
        <w:tc>
          <w:tcPr>
            <w:tcW w:w="1277" w:type="dxa"/>
            <w:tcBorders>
              <w:bottom w:val="single" w:sz="4" w:space="0" w:color="auto"/>
            </w:tcBorders>
            <w:vAlign w:val="center"/>
          </w:tcPr>
          <w:p w14:paraId="74CBB2EA" w14:textId="77777777" w:rsidR="002003FD" w:rsidRPr="00B105EA" w:rsidRDefault="002003FD" w:rsidP="009A5F87">
            <w:pPr>
              <w:rPr>
                <w:rFonts w:eastAsia="MS Mincho"/>
                <w:sz w:val="16"/>
                <w:szCs w:val="16"/>
                <w:lang w:val="es-CO"/>
              </w:rPr>
            </w:pPr>
            <w:r w:rsidRPr="00B105EA">
              <w:rPr>
                <w:rFonts w:eastAsia="MS Mincho"/>
                <w:sz w:val="16"/>
                <w:szCs w:val="16"/>
                <w:lang w:val="es-CO"/>
              </w:rPr>
              <w:t>1588x2</w:t>
            </w:r>
          </w:p>
        </w:tc>
      </w:tr>
      <w:tr w:rsidR="002003FD" w:rsidRPr="00B105EA" w14:paraId="092036B9" w14:textId="77777777" w:rsidTr="009A5F87">
        <w:tc>
          <w:tcPr>
            <w:tcW w:w="2410" w:type="dxa"/>
            <w:tcBorders>
              <w:bottom w:val="double" w:sz="4" w:space="0" w:color="auto"/>
            </w:tcBorders>
          </w:tcPr>
          <w:p w14:paraId="7F4D9C42" w14:textId="77777777" w:rsidR="002003FD" w:rsidRPr="006E4548" w:rsidRDefault="002003FD" w:rsidP="009A5F87">
            <w:pPr>
              <w:rPr>
                <w:rFonts w:eastAsia="MS Mincho"/>
                <w:sz w:val="16"/>
                <w:szCs w:val="16"/>
              </w:rPr>
            </w:pPr>
            <w:r w:rsidRPr="006E4548">
              <w:rPr>
                <w:rFonts w:eastAsia="MS Mincho"/>
                <w:sz w:val="16"/>
                <w:szCs w:val="16"/>
              </w:rPr>
              <w:t>Semiconductor MVA (MVA)</w:t>
            </w:r>
          </w:p>
        </w:tc>
        <w:tc>
          <w:tcPr>
            <w:tcW w:w="1277" w:type="dxa"/>
            <w:tcBorders>
              <w:bottom w:val="double" w:sz="4" w:space="0" w:color="auto"/>
            </w:tcBorders>
            <w:vAlign w:val="center"/>
          </w:tcPr>
          <w:p w14:paraId="5F70944C" w14:textId="77777777" w:rsidR="002003FD" w:rsidRPr="00B105EA" w:rsidRDefault="002003FD" w:rsidP="009A5F87">
            <w:pPr>
              <w:rPr>
                <w:sz w:val="16"/>
                <w:szCs w:val="16"/>
                <w:lang w:val="es-CO"/>
              </w:rPr>
            </w:pPr>
            <w:r>
              <w:rPr>
                <w:sz w:val="16"/>
                <w:szCs w:val="16"/>
                <w:lang w:val="es-CO"/>
              </w:rPr>
              <w:t>12863.88</w:t>
            </w:r>
          </w:p>
        </w:tc>
        <w:tc>
          <w:tcPr>
            <w:tcW w:w="1277" w:type="dxa"/>
            <w:tcBorders>
              <w:bottom w:val="double" w:sz="4" w:space="0" w:color="auto"/>
            </w:tcBorders>
            <w:vAlign w:val="center"/>
          </w:tcPr>
          <w:p w14:paraId="7CF61F6B" w14:textId="77777777" w:rsidR="002003FD" w:rsidRPr="00B105EA" w:rsidRDefault="002003FD" w:rsidP="009A5F87">
            <w:pPr>
              <w:rPr>
                <w:rFonts w:eastAsia="MS Mincho"/>
                <w:sz w:val="16"/>
                <w:szCs w:val="16"/>
                <w:lang w:val="es-CO"/>
              </w:rPr>
            </w:pPr>
            <w:r>
              <w:rPr>
                <w:rFonts w:eastAsia="MS Mincho"/>
                <w:sz w:val="16"/>
                <w:szCs w:val="16"/>
                <w:lang w:val="es-CO"/>
              </w:rPr>
              <w:t>8797.52</w:t>
            </w:r>
          </w:p>
        </w:tc>
      </w:tr>
    </w:tbl>
    <w:p w14:paraId="43B01FDA" w14:textId="77777777" w:rsidR="002003FD" w:rsidRDefault="002003FD" w:rsidP="00466F47">
      <w:pPr>
        <w:widowControl w:val="0"/>
        <w:pBdr>
          <w:top w:val="nil"/>
          <w:left w:val="nil"/>
          <w:bottom w:val="nil"/>
          <w:right w:val="nil"/>
          <w:between w:val="nil"/>
        </w:pBdr>
        <w:spacing w:line="252" w:lineRule="auto"/>
        <w:ind w:firstLine="202"/>
        <w:jc w:val="both"/>
        <w:rPr>
          <w:rFonts w:ascii="Courier New" w:hAnsi="Courier New" w:cs="Courier New"/>
          <w:bCs/>
          <w:color w:val="00B050"/>
          <w:sz w:val="18"/>
          <w:szCs w:val="18"/>
          <w:lang w:val="es-CO"/>
        </w:rPr>
      </w:pPr>
    </w:p>
    <w:p w14:paraId="32106E54" w14:textId="43E85921" w:rsidR="00466F47" w:rsidRDefault="00466F47" w:rsidP="002003FD">
      <w:pPr>
        <w:widowControl w:val="0"/>
        <w:pBdr>
          <w:top w:val="nil"/>
          <w:left w:val="nil"/>
          <w:bottom w:val="nil"/>
          <w:right w:val="nil"/>
          <w:between w:val="nil"/>
        </w:pBdr>
        <w:spacing w:line="252" w:lineRule="auto"/>
        <w:jc w:val="both"/>
        <w:rPr>
          <w:color w:val="000000"/>
          <w:lang w:val="es-CO"/>
        </w:rPr>
      </w:pPr>
      <w:r w:rsidRPr="00466F47">
        <w:rPr>
          <w:rFonts w:ascii="Courier New" w:hAnsi="Courier New" w:cs="Courier New"/>
          <w:bCs/>
          <w:color w:val="00B050"/>
          <w:sz w:val="18"/>
          <w:szCs w:val="18"/>
          <w:lang w:val="es-CO"/>
        </w:rPr>
        <w:t>introducción. También pueden comparar los resultados con otros trabajos, con conocimientos científicos previos o con lo que esperaban encontrar antes de realizar el estudio.</w:t>
      </w:r>
    </w:p>
    <w:p w14:paraId="0E628AAB" w14:textId="364C8ED6" w:rsidR="00AF0C5E" w:rsidRDefault="00466F47" w:rsidP="00466F47">
      <w:pPr>
        <w:widowControl w:val="0"/>
        <w:pBdr>
          <w:top w:val="nil"/>
          <w:left w:val="nil"/>
          <w:bottom w:val="nil"/>
          <w:right w:val="nil"/>
          <w:between w:val="nil"/>
        </w:pBdr>
        <w:spacing w:line="252" w:lineRule="auto"/>
        <w:ind w:firstLine="202"/>
        <w:jc w:val="both"/>
        <w:rPr>
          <w:rFonts w:ascii="Courier New" w:hAnsi="Courier New" w:cs="Courier New"/>
          <w:bCs/>
          <w:color w:val="00B050"/>
          <w:sz w:val="18"/>
          <w:szCs w:val="18"/>
          <w:lang w:val="es-CO"/>
        </w:rPr>
      </w:pPr>
      <w:r w:rsidRPr="00466F47">
        <w:rPr>
          <w:rFonts w:ascii="Courier New" w:hAnsi="Courier New" w:cs="Courier New"/>
          <w:bCs/>
          <w:color w:val="00B050"/>
          <w:sz w:val="18"/>
          <w:szCs w:val="18"/>
          <w:lang w:val="es-CO"/>
        </w:rPr>
        <w:t>Es importante mencionar posibles errores, dificultades, limitaciones o factores que pudieron influir en los resultados. El análisis no debe limitarse a repetir los datos, sino que debe interpretarlos y explicar su importancia. En proyectos tecnológicos, también debe discutirse si el diseño funcionó correctamente, qué requisitos cumplió y qué aspectos podrían mejorarse.</w:t>
      </w:r>
    </w:p>
    <w:p w14:paraId="6B0B7C8A" w14:textId="77777777" w:rsidR="00B86E19" w:rsidRPr="00B563F6" w:rsidRDefault="00B86E19" w:rsidP="00B86E19">
      <w:pPr>
        <w:pStyle w:val="Ttulo2"/>
        <w:numPr>
          <w:ilvl w:val="0"/>
          <w:numId w:val="0"/>
        </w:numPr>
        <w:rPr>
          <w:lang w:val="es-CO"/>
        </w:rPr>
      </w:pPr>
      <w:r w:rsidRPr="00B563F6">
        <w:rPr>
          <w:lang w:val="es-CO"/>
        </w:rPr>
        <w:t>A. Subsección 1</w:t>
      </w:r>
    </w:p>
    <w:p w14:paraId="32B5A821" w14:textId="77777777" w:rsidR="00B86E19" w:rsidRPr="00B563F6" w:rsidRDefault="00B86E19" w:rsidP="00B86E19">
      <w:pPr>
        <w:widowControl w:val="0"/>
        <w:pBdr>
          <w:top w:val="nil"/>
          <w:left w:val="nil"/>
          <w:bottom w:val="nil"/>
          <w:right w:val="nil"/>
          <w:between w:val="nil"/>
        </w:pBdr>
        <w:spacing w:line="252" w:lineRule="auto"/>
        <w:ind w:firstLine="202"/>
        <w:jc w:val="both"/>
        <w:rPr>
          <w:color w:val="000000"/>
          <w:lang w:val="es-CO"/>
        </w:rPr>
      </w:pPr>
      <w:r w:rsidRPr="00BE4269">
        <w:rPr>
          <w:color w:val="000000"/>
          <w:lang w:val="es-CO"/>
        </w:rPr>
        <w:t xml:space="preserve">Inicie la </w:t>
      </w:r>
      <w:r>
        <w:rPr>
          <w:color w:val="000000"/>
          <w:lang w:val="es-CO"/>
        </w:rPr>
        <w:t>subsección</w:t>
      </w:r>
      <w:r w:rsidRPr="00BE4269">
        <w:rPr>
          <w:color w:val="000000"/>
          <w:lang w:val="es-CO"/>
        </w:rPr>
        <w:t xml:space="preserve"> con este formato.</w:t>
      </w:r>
    </w:p>
    <w:p w14:paraId="7DFFC656" w14:textId="77777777" w:rsidR="00B86E19" w:rsidRPr="00B563F6" w:rsidRDefault="00B86E19" w:rsidP="00B86E19">
      <w:pPr>
        <w:pStyle w:val="Ttulo2"/>
        <w:numPr>
          <w:ilvl w:val="0"/>
          <w:numId w:val="0"/>
        </w:numPr>
        <w:rPr>
          <w:lang w:val="es-CO"/>
        </w:rPr>
      </w:pPr>
      <w:r>
        <w:rPr>
          <w:lang w:val="es-CO"/>
        </w:rPr>
        <w:t>B</w:t>
      </w:r>
      <w:r w:rsidRPr="00B563F6">
        <w:rPr>
          <w:lang w:val="es-CO"/>
        </w:rPr>
        <w:t xml:space="preserve">. Subsección </w:t>
      </w:r>
      <w:r>
        <w:rPr>
          <w:lang w:val="es-CO"/>
        </w:rPr>
        <w:t>2</w:t>
      </w:r>
    </w:p>
    <w:p w14:paraId="5868D4F7" w14:textId="77777777" w:rsidR="00B86E19" w:rsidRPr="00BE4269" w:rsidRDefault="00B86E19" w:rsidP="00B86E19">
      <w:pPr>
        <w:widowControl w:val="0"/>
        <w:pBdr>
          <w:top w:val="nil"/>
          <w:left w:val="nil"/>
          <w:bottom w:val="nil"/>
          <w:right w:val="nil"/>
          <w:between w:val="nil"/>
        </w:pBdr>
        <w:spacing w:line="252" w:lineRule="auto"/>
        <w:ind w:firstLine="202"/>
        <w:jc w:val="both"/>
        <w:rPr>
          <w:color w:val="000000"/>
          <w:lang w:val="es-CO"/>
        </w:rPr>
      </w:pPr>
      <w:r w:rsidRPr="00BE4269">
        <w:rPr>
          <w:color w:val="000000"/>
          <w:lang w:val="es-CO"/>
        </w:rPr>
        <w:t xml:space="preserve">Inicie la </w:t>
      </w:r>
      <w:r>
        <w:rPr>
          <w:color w:val="000000"/>
          <w:lang w:val="es-CO"/>
        </w:rPr>
        <w:t>subsección</w:t>
      </w:r>
      <w:r w:rsidRPr="00BE4269">
        <w:rPr>
          <w:color w:val="000000"/>
          <w:lang w:val="es-CO"/>
        </w:rPr>
        <w:t xml:space="preserve"> con este formato.</w:t>
      </w:r>
    </w:p>
    <w:p w14:paraId="48BEEE28" w14:textId="77777777" w:rsidR="00B86E19" w:rsidRPr="00B563F6" w:rsidRDefault="00B86E19" w:rsidP="00B86E19">
      <w:pPr>
        <w:pStyle w:val="Ttulo2"/>
        <w:numPr>
          <w:ilvl w:val="0"/>
          <w:numId w:val="0"/>
        </w:numPr>
        <w:rPr>
          <w:lang w:val="es-CO"/>
        </w:rPr>
      </w:pPr>
      <w:r>
        <w:rPr>
          <w:lang w:val="es-CO"/>
        </w:rPr>
        <w:t>C</w:t>
      </w:r>
      <w:r w:rsidRPr="00B563F6">
        <w:rPr>
          <w:lang w:val="es-CO"/>
        </w:rPr>
        <w:t xml:space="preserve">. Subsección </w:t>
      </w:r>
      <w:r>
        <w:rPr>
          <w:lang w:val="es-CO"/>
        </w:rPr>
        <w:t>3</w:t>
      </w:r>
    </w:p>
    <w:p w14:paraId="5FC359FC" w14:textId="77777777" w:rsidR="00B86E19" w:rsidRPr="00603457" w:rsidRDefault="00B86E19" w:rsidP="00B86E19">
      <w:pPr>
        <w:widowControl w:val="0"/>
        <w:pBdr>
          <w:top w:val="nil"/>
          <w:left w:val="nil"/>
          <w:bottom w:val="nil"/>
          <w:right w:val="nil"/>
          <w:between w:val="nil"/>
        </w:pBdr>
        <w:spacing w:line="252" w:lineRule="auto"/>
        <w:ind w:firstLine="202"/>
        <w:jc w:val="both"/>
        <w:rPr>
          <w:color w:val="000000"/>
          <w:lang w:val="es-CO"/>
        </w:rPr>
      </w:pPr>
      <w:r w:rsidRPr="00BE4269">
        <w:rPr>
          <w:color w:val="000000"/>
          <w:lang w:val="es-CO"/>
        </w:rPr>
        <w:t xml:space="preserve">Inicie la </w:t>
      </w:r>
      <w:r>
        <w:rPr>
          <w:color w:val="000000"/>
          <w:lang w:val="es-CO"/>
        </w:rPr>
        <w:t>subsección</w:t>
      </w:r>
      <w:r w:rsidRPr="00BE4269">
        <w:rPr>
          <w:color w:val="000000"/>
          <w:lang w:val="es-CO"/>
        </w:rPr>
        <w:t xml:space="preserve"> con este formato.</w:t>
      </w:r>
    </w:p>
    <w:p w14:paraId="34DD075D" w14:textId="5BDE4F55" w:rsidR="00732E46" w:rsidRPr="00AF4EC9" w:rsidRDefault="00DB3364" w:rsidP="00CF31E2">
      <w:pPr>
        <w:pStyle w:val="Ttulo1"/>
        <w:rPr>
          <w:lang w:val="es-CO"/>
        </w:rPr>
      </w:pPr>
      <w:r w:rsidRPr="00AF4EC9">
        <w:rPr>
          <w:lang w:val="es-CO"/>
        </w:rPr>
        <w:t xml:space="preserve">V. </w:t>
      </w:r>
      <w:r w:rsidR="00D60D64" w:rsidRPr="00AF4EC9">
        <w:rPr>
          <w:lang w:val="es-CO"/>
        </w:rPr>
        <w:t>CONCLUSIONES</w:t>
      </w:r>
    </w:p>
    <w:p w14:paraId="629BDBAE" w14:textId="77777777" w:rsidR="00AF4EC9" w:rsidRDefault="00AF4EC9" w:rsidP="00AF4EC9">
      <w:pPr>
        <w:widowControl w:val="0"/>
        <w:pBdr>
          <w:top w:val="nil"/>
          <w:left w:val="nil"/>
          <w:bottom w:val="nil"/>
          <w:right w:val="nil"/>
          <w:between w:val="nil"/>
        </w:pBdr>
        <w:spacing w:line="252" w:lineRule="auto"/>
        <w:ind w:firstLine="202"/>
        <w:jc w:val="both"/>
        <w:rPr>
          <w:color w:val="000000"/>
          <w:lang w:val="es-CO"/>
        </w:rPr>
      </w:pPr>
      <w:r w:rsidRPr="00BE4269">
        <w:rPr>
          <w:color w:val="000000"/>
          <w:lang w:val="es-CO"/>
        </w:rPr>
        <w:t xml:space="preserve">Inicie la </w:t>
      </w:r>
      <w:r>
        <w:rPr>
          <w:color w:val="000000"/>
          <w:lang w:val="es-CO"/>
        </w:rPr>
        <w:t>sección</w:t>
      </w:r>
      <w:r w:rsidRPr="00BE4269">
        <w:rPr>
          <w:color w:val="000000"/>
          <w:lang w:val="es-CO"/>
        </w:rPr>
        <w:t xml:space="preserve"> con este formato.</w:t>
      </w:r>
    </w:p>
    <w:p w14:paraId="4A59937B" w14:textId="77777777" w:rsidR="003A1525" w:rsidRDefault="006476EF" w:rsidP="003A1525">
      <w:pPr>
        <w:ind w:firstLine="144"/>
        <w:jc w:val="both"/>
        <w:rPr>
          <w:rFonts w:ascii="Courier New" w:hAnsi="Courier New" w:cs="Courier New"/>
          <w:bCs/>
          <w:color w:val="00B050"/>
          <w:sz w:val="18"/>
          <w:szCs w:val="18"/>
          <w:lang w:val="es-CO"/>
        </w:rPr>
      </w:pPr>
      <w:r w:rsidRPr="006476EF">
        <w:rPr>
          <w:rFonts w:ascii="Courier New" w:hAnsi="Courier New" w:cs="Courier New"/>
          <w:bCs/>
          <w:color w:val="00B050"/>
          <w:sz w:val="18"/>
          <w:szCs w:val="18"/>
          <w:lang w:val="es-CO"/>
        </w:rPr>
        <w:t>Extensión recomendada: entre 100 y 250 palabras.</w:t>
      </w:r>
      <w:r>
        <w:rPr>
          <w:rFonts w:ascii="Courier New" w:hAnsi="Courier New" w:cs="Courier New"/>
          <w:bCs/>
          <w:color w:val="00B050"/>
          <w:sz w:val="18"/>
          <w:szCs w:val="18"/>
          <w:lang w:val="es-CO"/>
        </w:rPr>
        <w:t xml:space="preserve"> </w:t>
      </w:r>
      <w:r w:rsidRPr="006476EF">
        <w:rPr>
          <w:rFonts w:ascii="Courier New" w:hAnsi="Courier New" w:cs="Courier New"/>
          <w:bCs/>
          <w:color w:val="00B050"/>
          <w:sz w:val="18"/>
          <w:szCs w:val="18"/>
          <w:lang w:val="es-CO"/>
        </w:rPr>
        <w:t>Las conclusiones deben responder directamente al objetivo, la pregunta o el problema planteado en la introducción. Deben resumir los aprendizajes más importantes obtenidos a partir de los resultados y evitar repetir toda la información presentada anteriormente. Cada conclusión debe estar respaldada por evidencias del trabajo y no por opiniones que no hayan sido comprobadas.</w:t>
      </w:r>
    </w:p>
    <w:p w14:paraId="64E169CA" w14:textId="4066FF36" w:rsidR="00C54B70" w:rsidRPr="003A1525" w:rsidRDefault="006476EF" w:rsidP="003A1525">
      <w:pPr>
        <w:ind w:firstLine="144"/>
        <w:jc w:val="both"/>
        <w:rPr>
          <w:rFonts w:ascii="Courier New" w:hAnsi="Courier New" w:cs="Courier New"/>
          <w:bCs/>
          <w:color w:val="00B050"/>
          <w:sz w:val="18"/>
          <w:szCs w:val="18"/>
          <w:lang w:val="es-CO"/>
        </w:rPr>
      </w:pPr>
      <w:r w:rsidRPr="006476EF">
        <w:rPr>
          <w:rFonts w:ascii="Courier New" w:hAnsi="Courier New" w:cs="Courier New"/>
          <w:bCs/>
          <w:color w:val="00B050"/>
          <w:sz w:val="18"/>
          <w:szCs w:val="18"/>
          <w:lang w:val="es-CO"/>
        </w:rPr>
        <w:t>No deben incluirse resultados nuevos, tablas, figuras ni explicaciones extensas. En artículos cortos pueden redactarse en un solo párrafo. En artículos de mayor extensión pueden presentarse dos o tres párrafos o una lista breve, siempre que cada conclusión sea clara y específica.</w:t>
      </w:r>
    </w:p>
    <w:p w14:paraId="48F8D56C" w14:textId="2821ADE0" w:rsidR="00D10AC8" w:rsidRPr="004F1F4F" w:rsidRDefault="00D60D64" w:rsidP="004F5C1E">
      <w:pPr>
        <w:pStyle w:val="Ttulo1"/>
        <w:rPr>
          <w:lang w:val="es-CO"/>
        </w:rPr>
      </w:pPr>
      <w:r w:rsidRPr="004F1F4F">
        <w:rPr>
          <w:lang w:val="es-CO"/>
        </w:rPr>
        <w:t>RECONOCIMIENTOS</w:t>
      </w:r>
    </w:p>
    <w:p w14:paraId="004F9263" w14:textId="77777777" w:rsidR="004F1F4F" w:rsidRDefault="004F1F4F" w:rsidP="004F1F4F">
      <w:pPr>
        <w:widowControl w:val="0"/>
        <w:pBdr>
          <w:top w:val="nil"/>
          <w:left w:val="nil"/>
          <w:bottom w:val="nil"/>
          <w:right w:val="nil"/>
          <w:between w:val="nil"/>
        </w:pBdr>
        <w:spacing w:line="252" w:lineRule="auto"/>
        <w:ind w:firstLine="202"/>
        <w:jc w:val="both"/>
        <w:rPr>
          <w:color w:val="000000"/>
          <w:lang w:val="es-CO"/>
        </w:rPr>
      </w:pPr>
      <w:r w:rsidRPr="00BE4269">
        <w:rPr>
          <w:color w:val="000000"/>
          <w:lang w:val="es-CO"/>
        </w:rPr>
        <w:t xml:space="preserve">Inicie la </w:t>
      </w:r>
      <w:r>
        <w:rPr>
          <w:color w:val="000000"/>
          <w:lang w:val="es-CO"/>
        </w:rPr>
        <w:t>sección</w:t>
      </w:r>
      <w:r w:rsidRPr="00BE4269">
        <w:rPr>
          <w:color w:val="000000"/>
          <w:lang w:val="es-CO"/>
        </w:rPr>
        <w:t xml:space="preserve"> con este formato.</w:t>
      </w:r>
    </w:p>
    <w:p w14:paraId="0B46A4E6" w14:textId="54C0DDB7" w:rsidR="00E427D4" w:rsidRPr="00E427D4" w:rsidRDefault="00E427D4" w:rsidP="00703ECE">
      <w:pPr>
        <w:widowControl w:val="0"/>
        <w:pBdr>
          <w:top w:val="nil"/>
          <w:left w:val="nil"/>
          <w:bottom w:val="nil"/>
          <w:right w:val="nil"/>
          <w:between w:val="nil"/>
        </w:pBdr>
        <w:spacing w:line="252" w:lineRule="auto"/>
        <w:ind w:firstLine="202"/>
        <w:jc w:val="both"/>
        <w:rPr>
          <w:rFonts w:ascii="Courier New" w:hAnsi="Courier New" w:cs="Courier New"/>
          <w:bCs/>
          <w:color w:val="00B050"/>
          <w:sz w:val="18"/>
          <w:szCs w:val="18"/>
          <w:lang w:val="es-CO"/>
        </w:rPr>
      </w:pPr>
      <w:r w:rsidRPr="00E427D4">
        <w:rPr>
          <w:rFonts w:ascii="Courier New" w:hAnsi="Courier New" w:cs="Courier New"/>
          <w:bCs/>
          <w:color w:val="00B050"/>
          <w:sz w:val="18"/>
          <w:szCs w:val="18"/>
          <w:lang w:val="es-CO"/>
        </w:rPr>
        <w:t>Extensión recomendada: entre 30 y 80 palabras.</w:t>
      </w:r>
      <w:r>
        <w:rPr>
          <w:rFonts w:ascii="Courier New" w:hAnsi="Courier New" w:cs="Courier New"/>
          <w:bCs/>
          <w:color w:val="00B050"/>
          <w:sz w:val="18"/>
          <w:szCs w:val="18"/>
          <w:lang w:val="es-CO"/>
        </w:rPr>
        <w:t xml:space="preserve"> </w:t>
      </w:r>
      <w:r w:rsidRPr="00E427D4">
        <w:rPr>
          <w:rFonts w:ascii="Courier New" w:hAnsi="Courier New" w:cs="Courier New"/>
          <w:bCs/>
          <w:color w:val="00B050"/>
          <w:sz w:val="18"/>
          <w:szCs w:val="18"/>
          <w:lang w:val="es-CO"/>
        </w:rPr>
        <w:t>Esta sección permite reconocer a las personas o instituciones que ayudaron en el desarrollo del proyecto, pero que no participaron lo suficiente como para aparecer como autores. Pueden mencionarse docentes, familiares, compañeros, laboratorios, empresas, organizaciones o miembros de la comunidad que facilitaron materiales, información, espacios, asesoría o acompañamiento.</w:t>
      </w:r>
    </w:p>
    <w:p w14:paraId="40639FDE" w14:textId="3030C780" w:rsidR="00D10AC8" w:rsidRPr="00E427D4" w:rsidRDefault="00E427D4" w:rsidP="00E427D4">
      <w:pPr>
        <w:widowControl w:val="0"/>
        <w:pBdr>
          <w:top w:val="nil"/>
          <w:left w:val="nil"/>
          <w:bottom w:val="nil"/>
          <w:right w:val="nil"/>
          <w:between w:val="nil"/>
        </w:pBdr>
        <w:spacing w:line="252" w:lineRule="auto"/>
        <w:ind w:firstLine="202"/>
        <w:jc w:val="both"/>
        <w:rPr>
          <w:color w:val="000000"/>
          <w:lang w:val="es-CO"/>
        </w:rPr>
      </w:pPr>
      <w:r w:rsidRPr="00E427D4">
        <w:rPr>
          <w:rFonts w:ascii="Courier New" w:hAnsi="Courier New" w:cs="Courier New"/>
          <w:bCs/>
          <w:color w:val="00B050"/>
          <w:sz w:val="18"/>
          <w:szCs w:val="18"/>
          <w:lang w:val="es-CO"/>
        </w:rPr>
        <w:t>Los agradecimientos deben ser breves y concretos. No es necesario incluir a todas las personas que conocieron el proyecto, sino únicamente a quienes realizaron una contribución significativa.</w:t>
      </w:r>
    </w:p>
    <w:p w14:paraId="0702D126" w14:textId="59B3B127" w:rsidR="00296280" w:rsidRDefault="00D60D64" w:rsidP="00296280">
      <w:pPr>
        <w:keepNext/>
        <w:pBdr>
          <w:top w:val="nil"/>
          <w:left w:val="nil"/>
          <w:bottom w:val="nil"/>
          <w:right w:val="nil"/>
          <w:between w:val="nil"/>
        </w:pBdr>
        <w:spacing w:before="240" w:after="80"/>
        <w:jc w:val="center"/>
        <w:rPr>
          <w:smallCaps/>
          <w:color w:val="000000"/>
          <w:lang w:val="es-CO"/>
        </w:rPr>
      </w:pPr>
      <w:r w:rsidRPr="00E427D4">
        <w:rPr>
          <w:smallCaps/>
          <w:color w:val="000000"/>
          <w:lang w:val="es-CO"/>
        </w:rPr>
        <w:t>REFERENCIAS</w:t>
      </w:r>
    </w:p>
    <w:p w14:paraId="5342EFE6" w14:textId="1CA384BF" w:rsidR="00296280" w:rsidRDefault="00296280" w:rsidP="00296280">
      <w:pPr>
        <w:widowControl w:val="0"/>
        <w:pBdr>
          <w:top w:val="nil"/>
          <w:left w:val="nil"/>
          <w:bottom w:val="nil"/>
          <w:right w:val="nil"/>
          <w:between w:val="nil"/>
        </w:pBdr>
        <w:spacing w:line="252" w:lineRule="auto"/>
        <w:ind w:firstLine="202"/>
        <w:jc w:val="both"/>
        <w:rPr>
          <w:rFonts w:ascii="Courier New" w:hAnsi="Courier New" w:cs="Courier New"/>
          <w:bCs/>
          <w:color w:val="00B050"/>
          <w:sz w:val="18"/>
          <w:szCs w:val="18"/>
          <w:lang w:val="es-CO"/>
        </w:rPr>
      </w:pPr>
      <w:r w:rsidRPr="00296280">
        <w:rPr>
          <w:rFonts w:ascii="Courier New" w:hAnsi="Courier New" w:cs="Courier New"/>
          <w:bCs/>
          <w:color w:val="00B050"/>
          <w:sz w:val="18"/>
          <w:szCs w:val="18"/>
          <w:lang w:val="es-CO"/>
        </w:rPr>
        <w:t>Extensión recomendada: entre 3 y 15 fuentes.</w:t>
      </w:r>
      <w:r>
        <w:rPr>
          <w:rFonts w:ascii="Courier New" w:hAnsi="Courier New" w:cs="Courier New"/>
          <w:bCs/>
          <w:color w:val="00B050"/>
          <w:sz w:val="18"/>
          <w:szCs w:val="18"/>
          <w:lang w:val="es-CO"/>
        </w:rPr>
        <w:t xml:space="preserve"> </w:t>
      </w:r>
      <w:r w:rsidRPr="00296280">
        <w:rPr>
          <w:rFonts w:ascii="Courier New" w:hAnsi="Courier New" w:cs="Courier New"/>
          <w:bCs/>
          <w:color w:val="00B050"/>
          <w:sz w:val="18"/>
          <w:szCs w:val="18"/>
          <w:lang w:val="es-CO"/>
        </w:rPr>
        <w:t xml:space="preserve">En esta sección deben aparecer todas las fuentes que fueron citadas o utilizadas para sustentar el artículo. Pueden incluirse libros, artículos científicos, informes, páginas web institucionales, videos educativos, entrevistas o documentos oficiales. Cada referencia debe contener la información necesaria para identificar y </w:t>
      </w:r>
      <w:r w:rsidRPr="00296280">
        <w:rPr>
          <w:rFonts w:ascii="Courier New" w:hAnsi="Courier New" w:cs="Courier New"/>
          <w:bCs/>
          <w:color w:val="00B050"/>
          <w:sz w:val="18"/>
          <w:szCs w:val="18"/>
          <w:lang w:val="es-CO"/>
        </w:rPr>
        <w:lastRenderedPageBreak/>
        <w:t>localizar la fuente</w:t>
      </w:r>
      <w:r>
        <w:rPr>
          <w:rFonts w:ascii="Courier New" w:hAnsi="Courier New" w:cs="Courier New"/>
          <w:bCs/>
          <w:color w:val="00B050"/>
          <w:sz w:val="18"/>
          <w:szCs w:val="18"/>
          <w:lang w:val="es-CO"/>
        </w:rPr>
        <w:t>.</w:t>
      </w:r>
    </w:p>
    <w:p w14:paraId="35C2E6F2" w14:textId="0E6EFF40" w:rsidR="00296280" w:rsidRPr="00296280" w:rsidRDefault="00296280" w:rsidP="00296280">
      <w:pPr>
        <w:widowControl w:val="0"/>
        <w:pBdr>
          <w:top w:val="nil"/>
          <w:left w:val="nil"/>
          <w:bottom w:val="nil"/>
          <w:right w:val="nil"/>
          <w:between w:val="nil"/>
        </w:pBdr>
        <w:spacing w:line="252" w:lineRule="auto"/>
        <w:ind w:firstLine="202"/>
        <w:jc w:val="both"/>
        <w:rPr>
          <w:rFonts w:ascii="Courier New" w:hAnsi="Courier New" w:cs="Courier New"/>
          <w:bCs/>
          <w:color w:val="00B050"/>
          <w:sz w:val="18"/>
          <w:szCs w:val="18"/>
          <w:lang w:val="es-CO"/>
        </w:rPr>
      </w:pPr>
      <w:r w:rsidRPr="00296280">
        <w:rPr>
          <w:rFonts w:ascii="Courier New" w:hAnsi="Courier New" w:cs="Courier New"/>
          <w:bCs/>
          <w:color w:val="00B050"/>
          <w:sz w:val="18"/>
          <w:szCs w:val="18"/>
          <w:lang w:val="es-CO"/>
        </w:rPr>
        <w:t>Para artículos de dos o tres páginas pueden ser suficientes entre tres y seis referencias bien seleccionadas. En artículos de cuatro a seis páginas pueden utilizarse entre seis y quince. Es preferible incluir pocas fuentes confiables y pertinentes que muchas fuentes de baja calidad. No deben aparecer referencias que no hayan sido mencionadas dentro del texto.</w:t>
      </w:r>
    </w:p>
    <w:p w14:paraId="545B1300" w14:textId="77777777" w:rsidR="007B4603" w:rsidRPr="000D1792" w:rsidRDefault="007B4603" w:rsidP="007B4603">
      <w:pPr>
        <w:widowControl w:val="0"/>
        <w:autoSpaceDE w:val="0"/>
        <w:autoSpaceDN w:val="0"/>
        <w:adjustRightInd w:val="0"/>
        <w:ind w:left="357" w:hanging="357"/>
        <w:jc w:val="both"/>
        <w:rPr>
          <w:noProof/>
          <w:sz w:val="16"/>
          <w:szCs w:val="24"/>
        </w:rPr>
      </w:pPr>
      <w:r w:rsidRPr="006F3468">
        <w:rPr>
          <w:rFonts w:eastAsia="MS Mincho"/>
          <w:sz w:val="16"/>
          <w:szCs w:val="16"/>
        </w:rPr>
        <w:fldChar w:fldCharType="begin" w:fldLock="1"/>
      </w:r>
      <w:r w:rsidRPr="006F3468">
        <w:rPr>
          <w:rFonts w:eastAsia="MS Mincho"/>
          <w:sz w:val="16"/>
          <w:szCs w:val="16"/>
        </w:rPr>
        <w:instrText xml:space="preserve">ADDIN Mendeley Bibliography CSL_BIBLIOGRAPHY </w:instrText>
      </w:r>
      <w:r w:rsidRPr="006F3468">
        <w:rPr>
          <w:rFonts w:eastAsia="MS Mincho"/>
          <w:sz w:val="16"/>
          <w:szCs w:val="16"/>
        </w:rPr>
        <w:fldChar w:fldCharType="separate"/>
      </w:r>
      <w:r w:rsidRPr="000D1792">
        <w:rPr>
          <w:noProof/>
          <w:sz w:val="16"/>
          <w:szCs w:val="24"/>
        </w:rPr>
        <w:t>[1]</w:t>
      </w:r>
      <w:r w:rsidRPr="000D1792">
        <w:rPr>
          <w:noProof/>
          <w:sz w:val="16"/>
          <w:szCs w:val="24"/>
        </w:rPr>
        <w:tab/>
        <w:t xml:space="preserve">D. Lauria and S. Quaia, “Transmission Line Loadability Increase through Series Compensation,” </w:t>
      </w:r>
      <w:r w:rsidRPr="000D1792">
        <w:rPr>
          <w:i/>
          <w:iCs/>
          <w:noProof/>
          <w:sz w:val="16"/>
          <w:szCs w:val="24"/>
        </w:rPr>
        <w:t>2018 Int. Symp. Power Electron. Electr. Drives, Autom. Motion</w:t>
      </w:r>
      <w:r w:rsidRPr="000D1792">
        <w:rPr>
          <w:noProof/>
          <w:sz w:val="16"/>
          <w:szCs w:val="24"/>
        </w:rPr>
        <w:t>, pp. 1019–1024, 2018.</w:t>
      </w:r>
    </w:p>
    <w:p w14:paraId="44F4CB07"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[2]</w:t>
      </w:r>
      <w:r w:rsidRPr="000D1792">
        <w:rPr>
          <w:noProof/>
          <w:sz w:val="16"/>
          <w:szCs w:val="24"/>
        </w:rPr>
        <w:tab/>
        <w:t xml:space="preserve">D. M. Larruskain </w:t>
      </w:r>
      <w:r w:rsidRPr="000D1792">
        <w:rPr>
          <w:i/>
          <w:iCs/>
          <w:noProof/>
          <w:sz w:val="16"/>
          <w:szCs w:val="24"/>
        </w:rPr>
        <w:t>et al.</w:t>
      </w:r>
      <w:r w:rsidRPr="000D1792">
        <w:rPr>
          <w:noProof/>
          <w:sz w:val="16"/>
          <w:szCs w:val="24"/>
        </w:rPr>
        <w:t xml:space="preserve">, “Power transmission capacity upgrade for overhead lines,” </w:t>
      </w:r>
      <w:r w:rsidRPr="000D1792">
        <w:rPr>
          <w:i/>
          <w:iCs/>
          <w:noProof/>
          <w:sz w:val="16"/>
          <w:szCs w:val="24"/>
        </w:rPr>
        <w:t>Renew. Energy Power Qual. J.</w:t>
      </w:r>
      <w:r w:rsidRPr="000D1792">
        <w:rPr>
          <w:noProof/>
          <w:sz w:val="16"/>
          <w:szCs w:val="24"/>
        </w:rPr>
        <w:t>, vol. 1, no. 04, pp. 221–227, Apr. 2006, doi: 10.24084/repqj04.296.</w:t>
      </w:r>
    </w:p>
    <w:p w14:paraId="7E1DB82F"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[3]</w:t>
      </w:r>
      <w:r w:rsidRPr="000D1792">
        <w:rPr>
          <w:noProof/>
          <w:sz w:val="16"/>
          <w:szCs w:val="24"/>
        </w:rPr>
        <w:tab/>
        <w:t xml:space="preserve">M. Carrasco, F. Mancilla-David, G. Venkataramanan, and J. Reed, “Low frequency HVac transmission to increase power transfer capacity,” in </w:t>
      </w:r>
      <w:r w:rsidRPr="000D1792">
        <w:rPr>
          <w:i/>
          <w:iCs/>
          <w:noProof/>
          <w:sz w:val="16"/>
          <w:szCs w:val="24"/>
        </w:rPr>
        <w:t>2014 IEEE PES T&amp;D Conference and Exposition</w:t>
      </w:r>
      <w:r w:rsidRPr="000D1792">
        <w:rPr>
          <w:noProof/>
          <w:sz w:val="16"/>
          <w:szCs w:val="24"/>
        </w:rPr>
        <w:t>, 2014, pp. 1–5, doi: 10.1109/TDC.2014.6863297.</w:t>
      </w:r>
    </w:p>
    <w:p w14:paraId="552FF1D0"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[4]</w:t>
      </w:r>
      <w:r w:rsidRPr="000D1792">
        <w:rPr>
          <w:noProof/>
          <w:sz w:val="16"/>
          <w:szCs w:val="24"/>
        </w:rPr>
        <w:tab/>
        <w:t xml:space="preserve">T. Funaki and M. Kenji, “Feasibility of the Low Frequency AC transmission,” </w:t>
      </w:r>
      <w:r w:rsidRPr="000D1792">
        <w:rPr>
          <w:i/>
          <w:iCs/>
          <w:noProof/>
          <w:sz w:val="16"/>
          <w:szCs w:val="24"/>
        </w:rPr>
        <w:t>2000 IEEE Power Eng. Soc. Winter Meet.</w:t>
      </w:r>
      <w:r w:rsidRPr="000D1792">
        <w:rPr>
          <w:noProof/>
          <w:sz w:val="16"/>
          <w:szCs w:val="24"/>
        </w:rPr>
        <w:t>, vol. 00, pp. 2693–2698, 2000.</w:t>
      </w:r>
    </w:p>
    <w:p w14:paraId="2B5C9374"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[5]</w:t>
      </w:r>
      <w:r w:rsidRPr="000D1792">
        <w:rPr>
          <w:noProof/>
          <w:sz w:val="16"/>
          <w:szCs w:val="24"/>
        </w:rPr>
        <w:tab/>
        <w:t xml:space="preserve">N. Qin, S. You, Z. Xu, and V. Akhmatov, “Offshore wind farm connection with low frequency AC transmission technology,” in </w:t>
      </w:r>
      <w:r w:rsidRPr="000D1792">
        <w:rPr>
          <w:i/>
          <w:iCs/>
          <w:noProof/>
          <w:sz w:val="16"/>
          <w:szCs w:val="24"/>
        </w:rPr>
        <w:t>2009 IEEE Power &amp; Energy Society General Meeting</w:t>
      </w:r>
      <w:r w:rsidRPr="000D1792">
        <w:rPr>
          <w:noProof/>
          <w:sz w:val="16"/>
          <w:szCs w:val="24"/>
        </w:rPr>
        <w:t>, 2009, pp. 1–8, doi: 10.1109/PES.2009.5275262.</w:t>
      </w:r>
    </w:p>
    <w:p w14:paraId="19918948"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[6]</w:t>
      </w:r>
      <w:r w:rsidRPr="000D1792">
        <w:rPr>
          <w:noProof/>
          <w:sz w:val="16"/>
          <w:szCs w:val="24"/>
        </w:rPr>
        <w:tab/>
        <w:t xml:space="preserve">N. Lianhui, W. Xifan, and T. Yufei, “Experiment on wind power integration grid via fractional frequency transmission system: Realization of the variable-speed variable-frequency power wind,” in </w:t>
      </w:r>
      <w:r w:rsidRPr="000D1792">
        <w:rPr>
          <w:i/>
          <w:iCs/>
          <w:noProof/>
          <w:sz w:val="16"/>
          <w:szCs w:val="24"/>
        </w:rPr>
        <w:t>2011 4th International Conference on Electric Utility Deregulation and Restructuring and Power Technologies (DRPT)</w:t>
      </w:r>
      <w:r w:rsidRPr="000D1792">
        <w:rPr>
          <w:noProof/>
          <w:sz w:val="16"/>
          <w:szCs w:val="24"/>
        </w:rPr>
        <w:t>, 2011, pp. 444–449, doi: 10.1109/DRPT.2011.5993932.</w:t>
      </w:r>
    </w:p>
    <w:p w14:paraId="7F4C5536"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[7]</w:t>
      </w:r>
      <w:r w:rsidRPr="000D1792">
        <w:rPr>
          <w:noProof/>
          <w:sz w:val="16"/>
          <w:szCs w:val="24"/>
        </w:rPr>
        <w:tab/>
        <w:t xml:space="preserve">A. Lesnicar and R. Marquardt, “An innovative modular multilevel converter topology suitable for a wide power range,” in </w:t>
      </w:r>
      <w:r w:rsidRPr="000D1792">
        <w:rPr>
          <w:i/>
          <w:iCs/>
          <w:noProof/>
          <w:sz w:val="16"/>
          <w:szCs w:val="24"/>
        </w:rPr>
        <w:t>2003 IEEE Bologna Power Tech Conference Proceedings,</w:t>
      </w:r>
      <w:r w:rsidRPr="000D1792">
        <w:rPr>
          <w:noProof/>
          <w:sz w:val="16"/>
          <w:szCs w:val="24"/>
        </w:rPr>
        <w:t xml:space="preserve"> 2003, vol. 3, pp. 272–277, doi: 10.1109/PTC.2003.1304403.</w:t>
      </w:r>
    </w:p>
    <w:p w14:paraId="2E6DF274"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[8]</w:t>
      </w:r>
      <w:r w:rsidRPr="000D1792">
        <w:rPr>
          <w:noProof/>
          <w:sz w:val="16"/>
          <w:szCs w:val="24"/>
        </w:rPr>
        <w:tab/>
        <w:t xml:space="preserve">S. Angkititrakul and R. W. Erickson, “Control and implementation of a new modular matrix converter,” </w:t>
      </w:r>
      <w:r w:rsidRPr="000D1792">
        <w:rPr>
          <w:i/>
          <w:iCs/>
          <w:noProof/>
          <w:sz w:val="16"/>
          <w:szCs w:val="24"/>
        </w:rPr>
        <w:t>Conf. Proc. - IEEE Appl. Power Electron. Conf. Expo. - APEC</w:t>
      </w:r>
      <w:r w:rsidRPr="000D1792">
        <w:rPr>
          <w:noProof/>
          <w:sz w:val="16"/>
          <w:szCs w:val="24"/>
        </w:rPr>
        <w:t>, vol. 2, no. C, pp. 813–819, 2004, doi: 10.1109/apec.2004.1295916.</w:t>
      </w:r>
    </w:p>
    <w:p w14:paraId="4AFB0D1A"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[9]</w:t>
      </w:r>
      <w:r w:rsidRPr="000D1792">
        <w:rPr>
          <w:noProof/>
          <w:sz w:val="16"/>
          <w:szCs w:val="24"/>
        </w:rPr>
        <w:tab/>
        <w:t xml:space="preserve">B. Fan, K. Wang, P. Wheeler, C. Gu, and Y. Li, “An Optimal Full Frequency Control Strategy for the Modular Multilevel Matrix Converter Based on Predictive Control,” </w:t>
      </w:r>
      <w:r w:rsidRPr="000D1792">
        <w:rPr>
          <w:i/>
          <w:iCs/>
          <w:noProof/>
          <w:sz w:val="16"/>
          <w:szCs w:val="24"/>
        </w:rPr>
        <w:t>IEEE Trans. Power Electron.</w:t>
      </w:r>
      <w:r w:rsidRPr="000D1792">
        <w:rPr>
          <w:noProof/>
          <w:sz w:val="16"/>
          <w:szCs w:val="24"/>
        </w:rPr>
        <w:t>, vol. 33, no. 8, pp. 6608–6621, 2018, doi: 10.1109/TPEL.2017.2755767.</w:t>
      </w:r>
    </w:p>
    <w:p w14:paraId="1C328ACB"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[10]</w:t>
      </w:r>
      <w:r w:rsidRPr="000D1792">
        <w:rPr>
          <w:noProof/>
          <w:sz w:val="16"/>
          <w:szCs w:val="24"/>
        </w:rPr>
        <w:tab/>
        <w:t xml:space="preserve">Qingrui Tu, Zheng Xu, H. Huang, and Jing Zhang, “Parameter design principle of the arm inductor in modular multilevel converter based HVDC,” in </w:t>
      </w:r>
      <w:r w:rsidRPr="000D1792">
        <w:rPr>
          <w:i/>
          <w:iCs/>
          <w:noProof/>
          <w:sz w:val="16"/>
          <w:szCs w:val="24"/>
        </w:rPr>
        <w:t>2010 International Conference on Power System Technology</w:t>
      </w:r>
      <w:r w:rsidRPr="000D1792">
        <w:rPr>
          <w:noProof/>
          <w:sz w:val="16"/>
          <w:szCs w:val="24"/>
        </w:rPr>
        <w:t>, 2010, pp. 1–6, doi: 10.1109/POWERCON.2010.5666416.</w:t>
      </w:r>
    </w:p>
    <w:p w14:paraId="5A035A3F"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[11]</w:t>
      </w:r>
      <w:r w:rsidRPr="000D1792">
        <w:rPr>
          <w:noProof/>
          <w:sz w:val="16"/>
          <w:szCs w:val="24"/>
        </w:rPr>
        <w:tab/>
        <w:t xml:space="preserve">S. T. Harave and F. Mancilla-David, “Suppressing circulating current in the modular multilevel converter using line-to-line voltage correction modules,” in </w:t>
      </w:r>
      <w:r w:rsidRPr="000D1792">
        <w:rPr>
          <w:i/>
          <w:iCs/>
          <w:noProof/>
          <w:sz w:val="16"/>
          <w:szCs w:val="24"/>
        </w:rPr>
        <w:t>2019 North American Power Symposium (NAPS)</w:t>
      </w:r>
      <w:r w:rsidRPr="000D1792">
        <w:rPr>
          <w:noProof/>
          <w:sz w:val="16"/>
          <w:szCs w:val="24"/>
        </w:rPr>
        <w:t>, 2019, pp. 1–6, doi: 10.1109/NAPS46351.2019.9000226.</w:t>
      </w:r>
    </w:p>
    <w:p w14:paraId="4DAA0E2F"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[12]</w:t>
      </w:r>
      <w:r w:rsidRPr="000D1792">
        <w:rPr>
          <w:noProof/>
          <w:sz w:val="16"/>
          <w:szCs w:val="24"/>
        </w:rPr>
        <w:tab/>
        <w:t xml:space="preserve">C. Oates, “Modular Multilevel Converter Design for VSC HVDC Applications,” </w:t>
      </w:r>
      <w:r w:rsidRPr="000D1792">
        <w:rPr>
          <w:i/>
          <w:iCs/>
          <w:noProof/>
          <w:sz w:val="16"/>
          <w:szCs w:val="24"/>
        </w:rPr>
        <w:t>IEEE J. Emerg. Sel. Top. Power Electron.</w:t>
      </w:r>
      <w:r w:rsidRPr="000D1792">
        <w:rPr>
          <w:noProof/>
          <w:sz w:val="16"/>
          <w:szCs w:val="24"/>
        </w:rPr>
        <w:t>, vol. 3, no. 2, pp. 505–515, Jun. 2015, doi: 10.1109/JESTPE.2014.2348611.</w:t>
      </w:r>
    </w:p>
    <w:p w14:paraId="0FEEFF1D"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[13]</w:t>
      </w:r>
      <w:r w:rsidRPr="000D1792">
        <w:rPr>
          <w:noProof/>
          <w:sz w:val="16"/>
          <w:szCs w:val="24"/>
        </w:rPr>
        <w:tab/>
        <w:t xml:space="preserve">D. Ludois and G. Venkataramanan, “An Examination of AC/HVDC Power Circuits for Interconnecting Bulk Wind Generation with the Electric Grid,” </w:t>
      </w:r>
      <w:r w:rsidRPr="000D1792">
        <w:rPr>
          <w:i/>
          <w:iCs/>
          <w:noProof/>
          <w:sz w:val="16"/>
          <w:szCs w:val="24"/>
        </w:rPr>
        <w:t>Energies</w:t>
      </w:r>
      <w:r w:rsidRPr="000D1792">
        <w:rPr>
          <w:noProof/>
          <w:sz w:val="16"/>
          <w:szCs w:val="24"/>
        </w:rPr>
        <w:t>, vol. 3, no. 6, pp. 1263–1289, Jun. 2010, doi: 10.3390/en3061263.</w:t>
      </w:r>
    </w:p>
    <w:p w14:paraId="5EBDAD70"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[14]</w:t>
      </w:r>
      <w:r w:rsidRPr="000D1792">
        <w:rPr>
          <w:noProof/>
          <w:sz w:val="16"/>
          <w:szCs w:val="24"/>
        </w:rPr>
        <w:tab/>
        <w:t xml:space="preserve">K. Sharifabadi, L. Harnefors, H.-P. Nee, S. Norrga, and R. Teodorescu, “Design, Control, and Application of Modular Multilevel Converters for HVDC Transmission Systems | Wiley,” </w:t>
      </w:r>
      <w:r w:rsidRPr="000D1792">
        <w:rPr>
          <w:i/>
          <w:iCs/>
          <w:noProof/>
          <w:sz w:val="16"/>
          <w:szCs w:val="24"/>
        </w:rPr>
        <w:t>Wiley-IEEE Press</w:t>
      </w:r>
      <w:r w:rsidRPr="000D1792">
        <w:rPr>
          <w:noProof/>
          <w:sz w:val="16"/>
          <w:szCs w:val="24"/>
        </w:rPr>
        <w:t>, 2016. .</w:t>
      </w:r>
    </w:p>
    <w:p w14:paraId="2DB37A7B"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[15]</w:t>
      </w:r>
      <w:r w:rsidRPr="000D1792">
        <w:rPr>
          <w:noProof/>
          <w:sz w:val="16"/>
          <w:szCs w:val="24"/>
        </w:rPr>
        <w:tab/>
        <w:t xml:space="preserve">S. Du, A. Dekka, B. Wu, and Z. Navid, </w:t>
      </w:r>
      <w:r w:rsidRPr="000D1792">
        <w:rPr>
          <w:i/>
          <w:iCs/>
          <w:noProof/>
          <w:sz w:val="16"/>
          <w:szCs w:val="24"/>
        </w:rPr>
        <w:t>Modular Multilevel Converters: Analysis, Control, and Applications | Wiley</w:t>
      </w:r>
      <w:r w:rsidRPr="000D1792">
        <w:rPr>
          <w:noProof/>
          <w:sz w:val="16"/>
          <w:szCs w:val="24"/>
        </w:rPr>
        <w:t>. 2018.</w:t>
      </w:r>
    </w:p>
    <w:p w14:paraId="596E7D86"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[16]</w:t>
      </w:r>
      <w:r w:rsidRPr="000D1792">
        <w:rPr>
          <w:noProof/>
          <w:sz w:val="16"/>
          <w:szCs w:val="24"/>
        </w:rPr>
        <w:tab/>
        <w:t xml:space="preserve">B. Jacobson, P. Karlsson, G. Asplund, L. Harnefors, and T. Jonsson, “VSC-HVDC Transmission with Cascaded Two-Level Converters,” </w:t>
      </w:r>
      <w:r w:rsidRPr="000D1792">
        <w:rPr>
          <w:i/>
          <w:iCs/>
          <w:noProof/>
          <w:sz w:val="16"/>
          <w:szCs w:val="24"/>
        </w:rPr>
        <w:t>CIGRÉ SC B4 Sess. 2010</w:t>
      </w:r>
      <w:r w:rsidRPr="000D1792">
        <w:rPr>
          <w:noProof/>
          <w:sz w:val="16"/>
          <w:szCs w:val="24"/>
        </w:rPr>
        <w:t>, 2010.</w:t>
      </w:r>
    </w:p>
    <w:p w14:paraId="7ED26A66"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[17]</w:t>
      </w:r>
      <w:r w:rsidRPr="000D1792">
        <w:rPr>
          <w:noProof/>
          <w:sz w:val="16"/>
          <w:szCs w:val="24"/>
        </w:rPr>
        <w:tab/>
        <w:t xml:space="preserve">General Electric Company, “Low &amp; Medium Voltage Power Factor Correction Capacitors, Harmonic Filters and Line/Load Reactors,” </w:t>
      </w:r>
      <w:r w:rsidRPr="000D1792">
        <w:rPr>
          <w:i/>
          <w:iCs/>
          <w:noProof/>
          <w:sz w:val="16"/>
          <w:szCs w:val="24"/>
        </w:rPr>
        <w:t>General Electric Company</w:t>
      </w:r>
      <w:r w:rsidRPr="000D1792">
        <w:rPr>
          <w:noProof/>
          <w:sz w:val="16"/>
          <w:szCs w:val="24"/>
        </w:rPr>
        <w:t>, 2013. [Online]. Available: https://www.gegridsolutions.com/products/brochures/capacitors_lmvpfc.pdf.</w:t>
      </w:r>
    </w:p>
    <w:p w14:paraId="6948BA65"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[18]</w:t>
      </w:r>
      <w:r w:rsidRPr="000D1792">
        <w:rPr>
          <w:noProof/>
          <w:sz w:val="16"/>
          <w:szCs w:val="24"/>
        </w:rPr>
        <w:tab/>
        <w:t xml:space="preserve">Y. Miura, T. Yoshida, T. Fujikawa, T. Miura, and T. Ise, “Operation of modular matrix converter with hieralchical control system under cell failure condition,” in </w:t>
      </w:r>
      <w:r w:rsidRPr="000D1792">
        <w:rPr>
          <w:i/>
          <w:iCs/>
          <w:noProof/>
          <w:sz w:val="16"/>
          <w:szCs w:val="24"/>
        </w:rPr>
        <w:t>2016 IEEE Energy Conversion Congress and Exposition (ECCE)</w:t>
      </w:r>
      <w:r w:rsidRPr="000D1792">
        <w:rPr>
          <w:noProof/>
          <w:sz w:val="16"/>
          <w:szCs w:val="24"/>
        </w:rPr>
        <w:t>, 2016, pp. 1–8, doi: 10.1109/ECCE.2016.7855315.</w:t>
      </w:r>
    </w:p>
    <w:p w14:paraId="2623B1E6"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[19]</w:t>
      </w:r>
      <w:r w:rsidRPr="000D1792">
        <w:rPr>
          <w:noProof/>
          <w:sz w:val="16"/>
          <w:szCs w:val="24"/>
        </w:rPr>
        <w:tab/>
        <w:t xml:space="preserve">Richa, A. R. Beig, A. Dekka, and R. Jayashree, “Operation of MMC Based Unipolar HVDC Under SM Failure,” in </w:t>
      </w:r>
      <w:r w:rsidRPr="000D1792">
        <w:rPr>
          <w:i/>
          <w:iCs/>
          <w:noProof/>
          <w:sz w:val="16"/>
          <w:szCs w:val="24"/>
        </w:rPr>
        <w:t>IECON 2019 - 45th Annual Conference of the IEEE Industrial Electronics Society</w:t>
      </w:r>
      <w:r w:rsidRPr="000D1792">
        <w:rPr>
          <w:noProof/>
          <w:sz w:val="16"/>
          <w:szCs w:val="24"/>
        </w:rPr>
        <w:t>, 2019, vol. 2019-Octob, pp. 6133–6138, doi: 10.1109/IECON.2019.8927428.</w:t>
      </w:r>
    </w:p>
    <w:p w14:paraId="426C8C09"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[20]</w:t>
      </w:r>
      <w:r w:rsidRPr="000D1792">
        <w:rPr>
          <w:noProof/>
          <w:sz w:val="16"/>
          <w:szCs w:val="24"/>
        </w:rPr>
        <w:tab/>
        <w:t xml:space="preserve">B. Fan, K. Wang, Z. Zheng, L. Xu, and Y. Li, “Optimized Branch Current Control of Modular Multilevel Matrix Converters Under Branch Fault Conditions,” </w:t>
      </w:r>
      <w:r w:rsidRPr="000D1792">
        <w:rPr>
          <w:i/>
          <w:iCs/>
          <w:noProof/>
          <w:sz w:val="16"/>
          <w:szCs w:val="24"/>
        </w:rPr>
        <w:t>IEEE Trans. Power Electron.</w:t>
      </w:r>
      <w:r w:rsidRPr="000D1792">
        <w:rPr>
          <w:noProof/>
          <w:sz w:val="16"/>
          <w:szCs w:val="24"/>
        </w:rPr>
        <w:t>, vol. 33, no. 6, pp. 4578–4583, Jun. 2018, doi: 10.1109/TPEL.2017.2769117.</w:t>
      </w:r>
    </w:p>
    <w:p w14:paraId="59451A0C"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[21]</w:t>
      </w:r>
      <w:r w:rsidRPr="000D1792">
        <w:rPr>
          <w:noProof/>
          <w:sz w:val="16"/>
          <w:szCs w:val="24"/>
        </w:rPr>
        <w:tab/>
        <w:t xml:space="preserve">D. Karwatzki, M. von Hofen, L. Baruschka, and A. Mertens, “Operation of modular multilevel matrix converters with failed branches,” in </w:t>
      </w:r>
      <w:r w:rsidRPr="000D1792">
        <w:rPr>
          <w:i/>
          <w:iCs/>
          <w:noProof/>
          <w:sz w:val="16"/>
          <w:szCs w:val="24"/>
        </w:rPr>
        <w:t>IECON 2014 - 40th Annual Conference of the IEEE Industrial Electronics Society</w:t>
      </w:r>
      <w:r w:rsidRPr="000D1792">
        <w:rPr>
          <w:noProof/>
          <w:sz w:val="16"/>
          <w:szCs w:val="24"/>
        </w:rPr>
        <w:t>, 2014, pp. 1650–1656, doi: 10.1109/IECON.2014.7048724.</w:t>
      </w:r>
    </w:p>
    <w:p w14:paraId="4B0523F6" w14:textId="77777777" w:rsidR="007B4603" w:rsidRPr="000D1792" w:rsidRDefault="007B4603" w:rsidP="007B4603">
      <w:pPr>
        <w:widowControl w:val="0"/>
        <w:autoSpaceDE w:val="0"/>
        <w:autoSpaceDN w:val="0"/>
        <w:adjustRightInd w:val="0"/>
        <w:ind w:left="357" w:hanging="357"/>
        <w:jc w:val="both"/>
        <w:rPr>
          <w:noProof/>
          <w:sz w:val="16"/>
          <w:szCs w:val="24"/>
        </w:rPr>
      </w:pPr>
      <w:r w:rsidRPr="000D1792">
        <w:rPr>
          <w:noProof/>
          <w:sz w:val="16"/>
          <w:szCs w:val="24"/>
        </w:rPr>
        <w:t>[22]</w:t>
      </w:r>
      <w:r w:rsidRPr="000D1792">
        <w:rPr>
          <w:noProof/>
          <w:sz w:val="16"/>
          <w:szCs w:val="24"/>
        </w:rPr>
        <w:tab/>
        <w:t xml:space="preserve">D. Karwatzki, L. Baruschka, and A. Mertens, “Survey on the Hexverter topology - A modular multilevel AC/AC converter,” in </w:t>
      </w:r>
      <w:r w:rsidRPr="000D1792">
        <w:rPr>
          <w:i/>
          <w:iCs/>
          <w:noProof/>
          <w:sz w:val="16"/>
          <w:szCs w:val="24"/>
        </w:rPr>
        <w:t>2015 9th International Conference on Power Electronics and ECCE Asia (ICPE-ECCE Asia)</w:t>
      </w:r>
      <w:r w:rsidRPr="000D1792">
        <w:rPr>
          <w:noProof/>
          <w:sz w:val="16"/>
          <w:szCs w:val="24"/>
        </w:rPr>
        <w:t>, 2015, pp. 1075–1082, doi: 10.1109/ICPE.2015.7167914.</w:t>
      </w:r>
    </w:p>
    <w:p w14:paraId="1F4179E6" w14:textId="77777777" w:rsidR="007B4603" w:rsidRPr="000D1792" w:rsidRDefault="007B4603" w:rsidP="007B4603">
      <w:pPr>
        <w:widowControl w:val="0"/>
        <w:autoSpaceDE w:val="0"/>
        <w:autoSpaceDN w:val="0"/>
        <w:adjustRightInd w:val="0"/>
        <w:ind w:left="357" w:hanging="357"/>
        <w:jc w:val="both"/>
        <w:rPr>
          <w:noProof/>
          <w:sz w:val="16"/>
        </w:rPr>
      </w:pPr>
      <w:r w:rsidRPr="000D1792">
        <w:rPr>
          <w:noProof/>
          <w:sz w:val="16"/>
          <w:szCs w:val="24"/>
        </w:rPr>
        <w:t>[23]</w:t>
      </w:r>
      <w:r w:rsidRPr="000D1792">
        <w:rPr>
          <w:noProof/>
          <w:sz w:val="16"/>
          <w:szCs w:val="24"/>
        </w:rPr>
        <w:tab/>
        <w:t xml:space="preserve">D. Jovcic, W. Lin, S. Nguefeu, and H. Saad, “Full bridge MMC converter controller for HVDC operation in normal and DC fault conditions,” in </w:t>
      </w:r>
      <w:r w:rsidRPr="000D1792">
        <w:rPr>
          <w:i/>
          <w:iCs/>
          <w:noProof/>
          <w:sz w:val="16"/>
          <w:szCs w:val="24"/>
        </w:rPr>
        <w:t>2017 International Symposium on Power Electronics (Ee)</w:t>
      </w:r>
      <w:r w:rsidRPr="000D1792">
        <w:rPr>
          <w:noProof/>
          <w:sz w:val="16"/>
          <w:szCs w:val="24"/>
        </w:rPr>
        <w:t>, 2017, vol. 2017-Decem, pp. 1–6, doi: 10.1109/PEE.2017.8171662.</w:t>
      </w:r>
    </w:p>
    <w:p w14:paraId="16B1C851" w14:textId="77777777" w:rsidR="009B0BAD" w:rsidRDefault="007B4603" w:rsidP="004433F9">
      <w:pPr>
        <w:pBdr>
          <w:top w:val="nil"/>
          <w:left w:val="nil"/>
          <w:bottom w:val="nil"/>
          <w:right w:val="nil"/>
          <w:between w:val="nil"/>
        </w:pBdr>
        <w:spacing w:before="30"/>
        <w:jc w:val="both"/>
        <w:rPr>
          <w:rFonts w:eastAsia="MS Mincho"/>
          <w:sz w:val="16"/>
          <w:szCs w:val="16"/>
        </w:rPr>
      </w:pPr>
      <w:r w:rsidRPr="006F3468">
        <w:rPr>
          <w:rFonts w:eastAsia="MS Mincho"/>
          <w:sz w:val="16"/>
          <w:szCs w:val="16"/>
        </w:rPr>
        <w:fldChar w:fldCharType="end"/>
      </w:r>
    </w:p>
    <w:p w14:paraId="50A45AB6" w14:textId="1AC8715D" w:rsidR="00CF31E2" w:rsidRDefault="00A902EB" w:rsidP="004433F9">
      <w:pPr>
        <w:pBdr>
          <w:top w:val="nil"/>
          <w:left w:val="nil"/>
          <w:bottom w:val="nil"/>
          <w:right w:val="nil"/>
          <w:between w:val="nil"/>
        </w:pBdr>
        <w:spacing w:before="30"/>
        <w:jc w:val="both"/>
        <w:rPr>
          <w:color w:val="000000"/>
          <w:lang w:val="es-CO"/>
        </w:rPr>
      </w:pPr>
      <w:r>
        <w:rPr>
          <w:noProof/>
        </w:rPr>
        <w:drawing>
          <wp:anchor distT="0" distB="0" distL="114300" distR="114300" simplePos="0" relativeHeight="251662336" behindDoc="0" locked="0" layoutInCell="1" allowOverlap="1" wp14:anchorId="1E8073D6" wp14:editId="31E61B68">
            <wp:simplePos x="0" y="0"/>
            <wp:positionH relativeFrom="column">
              <wp:posOffset>0</wp:posOffset>
            </wp:positionH>
            <wp:positionV relativeFrom="paragraph">
              <wp:posOffset>9525</wp:posOffset>
            </wp:positionV>
            <wp:extent cx="932400" cy="1243200"/>
            <wp:effectExtent l="0" t="0" r="1270" b="0"/>
            <wp:wrapSquare wrapText="bothSides"/>
            <wp:docPr id="14583153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932400" cy="1243200"/>
                    </a:xfrm>
                    <a:prstGeom prst="rect">
                      <a:avLst/>
                    </a:prstGeom>
                    <a:noFill/>
                    <a:ln>
                      <a:noFill/>
                    </a:ln>
                  </pic:spPr>
                </pic:pic>
              </a:graphicData>
            </a:graphic>
          </wp:anchor>
        </w:drawing>
      </w:r>
      <w:r w:rsidRPr="00A902EB">
        <w:rPr>
          <w:b/>
          <w:color w:val="000000"/>
          <w:lang w:val="es-CO"/>
        </w:rPr>
        <w:t>Primer Autor.</w:t>
      </w:r>
      <w:r w:rsidR="000F2C11" w:rsidRPr="00A902EB">
        <w:rPr>
          <w:color w:val="000000"/>
          <w:lang w:val="es-CO"/>
        </w:rPr>
        <w:t xml:space="preserve">  </w:t>
      </w:r>
      <w:r w:rsidRPr="00A902EB">
        <w:rPr>
          <w:color w:val="000000"/>
          <w:lang w:val="es-CO"/>
        </w:rPr>
        <w:t xml:space="preserve">Inicie </w:t>
      </w:r>
      <w:r w:rsidR="001B133A">
        <w:rPr>
          <w:color w:val="000000"/>
          <w:lang w:val="es-CO"/>
        </w:rPr>
        <w:t>el resumen biográfico</w:t>
      </w:r>
      <w:r w:rsidRPr="00A902EB">
        <w:rPr>
          <w:color w:val="000000"/>
          <w:lang w:val="es-CO"/>
        </w:rPr>
        <w:t xml:space="preserve"> con este formato.</w:t>
      </w:r>
    </w:p>
    <w:p w14:paraId="2914E245" w14:textId="752E96E3" w:rsidR="001B133A" w:rsidRPr="001B133A" w:rsidRDefault="001B133A" w:rsidP="001B133A">
      <w:pPr>
        <w:pBdr>
          <w:top w:val="nil"/>
          <w:left w:val="nil"/>
          <w:bottom w:val="nil"/>
          <w:right w:val="nil"/>
          <w:between w:val="nil"/>
        </w:pBdr>
        <w:jc w:val="both"/>
        <w:rPr>
          <w:rFonts w:ascii="Courier New" w:hAnsi="Courier New" w:cs="Courier New"/>
          <w:bCs/>
          <w:color w:val="00B050"/>
          <w:sz w:val="18"/>
          <w:szCs w:val="18"/>
          <w:lang w:val="es-CO"/>
        </w:rPr>
      </w:pPr>
      <w:r w:rsidRPr="001B133A">
        <w:rPr>
          <w:rFonts w:ascii="Courier New" w:hAnsi="Courier New" w:cs="Courier New"/>
          <w:bCs/>
          <w:color w:val="00B050"/>
          <w:sz w:val="18"/>
          <w:szCs w:val="18"/>
          <w:lang w:val="es-CO"/>
        </w:rPr>
        <w:t xml:space="preserve">Extensión recomendada: entre 40 y 80 palabras por autor. Esta sección presenta brevemente a cada autor del artículo. Debe incluir su nombre, grado escolar, institución educativa, intereses académicos o científicos y participación en el proyecto. También puede mencionar actividades, reconocimientos o temas que le gustaría continuar investigando. Debe escribirse en tercera persona y evitar datos personales como dirección, teléfono, correo privado o información familiar. Si se incluye una fotografía, debe contarse con la autorización </w:t>
      </w:r>
      <w:r w:rsidR="00FC3606">
        <w:rPr>
          <w:rFonts w:ascii="Courier New" w:hAnsi="Courier New" w:cs="Courier New"/>
          <w:bCs/>
          <w:color w:val="00B050"/>
          <w:sz w:val="18"/>
          <w:szCs w:val="18"/>
          <w:lang w:val="es-CO"/>
        </w:rPr>
        <w:t xml:space="preserve">del tutor legal </w:t>
      </w:r>
      <w:r w:rsidRPr="001B133A">
        <w:rPr>
          <w:rFonts w:ascii="Courier New" w:hAnsi="Courier New" w:cs="Courier New"/>
          <w:bCs/>
          <w:color w:val="00B050"/>
          <w:sz w:val="18"/>
          <w:szCs w:val="18"/>
          <w:lang w:val="es-CO"/>
        </w:rPr>
        <w:t>correspondiente.</w:t>
      </w:r>
    </w:p>
    <w:p w14:paraId="003C59FB" w14:textId="77777777" w:rsidR="00A312D8" w:rsidRPr="00A902EB" w:rsidRDefault="00A312D8" w:rsidP="00392186">
      <w:pPr>
        <w:pBdr>
          <w:top w:val="nil"/>
          <w:left w:val="nil"/>
          <w:bottom w:val="nil"/>
          <w:right w:val="nil"/>
          <w:between w:val="nil"/>
        </w:pBdr>
        <w:ind w:firstLine="202"/>
        <w:jc w:val="both"/>
        <w:rPr>
          <w:color w:val="000000"/>
          <w:lang w:val="es-CO"/>
        </w:rPr>
      </w:pPr>
    </w:p>
    <w:p w14:paraId="155BF8FD" w14:textId="63B61FE6" w:rsidR="00A312D8" w:rsidRPr="00A902EB" w:rsidRDefault="00A312D8" w:rsidP="00392186">
      <w:pPr>
        <w:pBdr>
          <w:top w:val="nil"/>
          <w:left w:val="nil"/>
          <w:bottom w:val="nil"/>
          <w:right w:val="nil"/>
          <w:between w:val="nil"/>
        </w:pBdr>
        <w:ind w:firstLine="202"/>
        <w:jc w:val="both"/>
        <w:rPr>
          <w:color w:val="000000"/>
          <w:lang w:val="es-CO"/>
        </w:rPr>
      </w:pPr>
    </w:p>
    <w:sectPr w:rsidR="00A312D8" w:rsidRPr="00A902EB" w:rsidSect="00002FAF">
      <w:footnotePr>
        <w:numRestart w:val="eachSect"/>
      </w:footnotePr>
      <w:type w:val="continuous"/>
      <w:pgSz w:w="12240" w:h="15840"/>
      <w:pgMar w:top="1008" w:right="936" w:bottom="1008" w:left="936" w:header="432" w:footer="432" w:gutter="0"/>
      <w:pgNumType w:start="1"/>
      <w:cols w:num="2" w:space="720" w:equalWidth="0">
        <w:col w:w="5040" w:space="288"/>
        <w:col w:w="50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632E49" w14:textId="77777777" w:rsidR="00776DBF" w:rsidRDefault="00776DBF">
      <w:r>
        <w:separator/>
      </w:r>
    </w:p>
  </w:endnote>
  <w:endnote w:type="continuationSeparator" w:id="0">
    <w:p w14:paraId="01CDA8F4" w14:textId="77777777" w:rsidR="00776DBF" w:rsidRDefault="00776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Baskerville">
    <w:altName w:val="Perpetua"/>
    <w:panose1 w:val="02020502070401020303"/>
    <w:charset w:val="00"/>
    <w:family w:val="roman"/>
    <w:pitch w:val="variable"/>
    <w:sig w:usb0="80000067" w:usb1="02000000" w:usb2="00000000" w:usb3="00000000" w:csb0="0000019F" w:csb1="00000000"/>
  </w:font>
  <w:font w:name="Formata-Regular">
    <w:altName w:val="Calibri"/>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060E16" w14:textId="77777777" w:rsidR="00776DBF" w:rsidRPr="009A0AA6" w:rsidRDefault="00776DBF" w:rsidP="009A0AA6">
      <w:pPr>
        <w:pStyle w:val="Piedepgina"/>
      </w:pPr>
    </w:p>
  </w:footnote>
  <w:footnote w:type="continuationSeparator" w:id="0">
    <w:p w14:paraId="2D0D152E" w14:textId="77777777" w:rsidR="00776DBF" w:rsidRDefault="00776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DD9899" w14:textId="5297CDF5" w:rsidR="00732E46" w:rsidRDefault="0052511F">
    <w:pPr>
      <w:jc w:val="right"/>
    </w:pPr>
    <w:r>
      <w:rPr>
        <w:noProof/>
      </w:rPr>
      <w:drawing>
        <wp:anchor distT="0" distB="0" distL="114300" distR="114300" simplePos="0" relativeHeight="251658240" behindDoc="1" locked="0" layoutInCell="1" allowOverlap="1" wp14:anchorId="2C8B5815" wp14:editId="0A6B78FB">
          <wp:simplePos x="0" y="0"/>
          <wp:positionH relativeFrom="column">
            <wp:posOffset>3175</wp:posOffset>
          </wp:positionH>
          <wp:positionV relativeFrom="paragraph">
            <wp:posOffset>76835</wp:posOffset>
          </wp:positionV>
          <wp:extent cx="2590800" cy="1135380"/>
          <wp:effectExtent l="0" t="0" r="0" b="0"/>
          <wp:wrapSquare wrapText="bothSides"/>
          <wp:docPr id="9789003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00320" name="Imagen 978900320"/>
                  <pic:cNvPicPr/>
                </pic:nvPicPr>
                <pic:blipFill rotWithShape="1">
                  <a:blip r:embed="rId1">
                    <a:extLst>
                      <a:ext uri="{28A0092B-C50C-407E-A947-70E740481C1C}">
                        <a14:useLocalDpi xmlns:a14="http://schemas.microsoft.com/office/drawing/2010/main" val="0"/>
                      </a:ext>
                    </a:extLst>
                  </a:blip>
                  <a:srcRect b="12239"/>
                  <a:stretch>
                    <a:fillRect/>
                  </a:stretch>
                </pic:blipFill>
                <pic:spPr bwMode="auto">
                  <a:xfrm>
                    <a:off x="0" y="0"/>
                    <a:ext cx="2590800" cy="1135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2C11">
      <w:fldChar w:fldCharType="begin"/>
    </w:r>
    <w:r w:rsidR="000F2C11">
      <w:instrText>PAGE</w:instrText>
    </w:r>
    <w:r w:rsidR="000F2C11">
      <w:fldChar w:fldCharType="separate"/>
    </w:r>
    <w:r w:rsidR="005A170E">
      <w:rPr>
        <w:noProof/>
      </w:rPr>
      <w:t>3</w:t>
    </w:r>
    <w:r w:rsidR="000F2C11">
      <w:fldChar w:fldCharType="end"/>
    </w:r>
  </w:p>
  <w:p w14:paraId="46E0BAAB" w14:textId="230359C6" w:rsidR="00732E46" w:rsidRDefault="00732E46">
    <w:pPr>
      <w:ind w:right="360"/>
    </w:pPr>
  </w:p>
  <w:p w14:paraId="127F1BC8" w14:textId="28D691DF" w:rsidR="00836B95" w:rsidRDefault="00836B95">
    <w:pPr>
      <w:ind w:right="360"/>
    </w:pPr>
  </w:p>
  <w:p w14:paraId="0C45F981" w14:textId="77777777" w:rsidR="004E2EDA" w:rsidRDefault="004E2EDA">
    <w:pPr>
      <w:ind w:right="360"/>
    </w:pPr>
  </w:p>
  <w:p w14:paraId="4A6D1BDF" w14:textId="75B20F87" w:rsidR="004E2EDA" w:rsidRDefault="004E2EDA">
    <w:pPr>
      <w:ind w:right="360"/>
    </w:pPr>
  </w:p>
  <w:p w14:paraId="78ED614B" w14:textId="77777777" w:rsidR="002F1C2F" w:rsidRDefault="002F1C2F" w:rsidP="002F1C2F">
    <w:pPr>
      <w:tabs>
        <w:tab w:val="left" w:pos="5503"/>
      </w:tabs>
      <w:spacing w:line="0" w:lineRule="atLeast"/>
      <w:ind w:right="357"/>
      <w:contextualSpacing/>
      <w:jc w:val="right"/>
    </w:pPr>
  </w:p>
  <w:p w14:paraId="17CBE2D5" w14:textId="3F1F9F55" w:rsidR="00BE5B18" w:rsidRPr="002F1C2F" w:rsidRDefault="002F1C2F" w:rsidP="002F1C2F">
    <w:pPr>
      <w:tabs>
        <w:tab w:val="left" w:pos="5503"/>
      </w:tabs>
      <w:spacing w:line="0" w:lineRule="atLeast"/>
      <w:ind w:right="357"/>
      <w:contextualSpacing/>
      <w:jc w:val="right"/>
      <w:rPr>
        <w:b/>
        <w:bCs/>
        <w:i/>
        <w:iCs/>
        <w:color w:val="000000"/>
        <w:lang w:eastAsia="es-MX"/>
      </w:rPr>
    </w:pPr>
    <w:r>
      <w:tab/>
    </w:r>
    <w:r w:rsidR="0052511F">
      <w:rPr>
        <w:i/>
        <w:iCs/>
        <w:color w:val="000000"/>
        <w:lang w:eastAsia="es-MX"/>
      </w:rPr>
      <w:t xml:space="preserve">I.E.D. Evelyn Abuchaibe de Daes                                                           </w:t>
    </w:r>
  </w:p>
  <w:p w14:paraId="274A510F" w14:textId="210E5D57" w:rsidR="00836B95" w:rsidRPr="006023ED" w:rsidRDefault="00836B95" w:rsidP="00BE5B18">
    <w:pPr>
      <w:tabs>
        <w:tab w:val="left" w:pos="214"/>
        <w:tab w:val="right" w:pos="9331"/>
      </w:tabs>
      <w:spacing w:line="0" w:lineRule="atLeast"/>
      <w:ind w:right="357"/>
      <w:contextualSpacing/>
      <w:jc w:val="right"/>
      <w:rPr>
        <w:rFonts w:ascii="Arial" w:hAnsi="Arial" w:cs="Arial"/>
        <w:sz w:val="18"/>
        <w:szCs w:val="18"/>
      </w:rPr>
    </w:pPr>
    <w:r>
      <w:rPr>
        <w:i/>
        <w:iCs/>
        <w:color w:val="000000"/>
        <w:lang w:eastAsia="es-MX"/>
      </w:rPr>
      <w:tab/>
    </w:r>
    <w:r w:rsidR="00BE5B18">
      <w:rPr>
        <w:i/>
        <w:iCs/>
        <w:color w:val="000000"/>
        <w:lang w:eastAsia="es-MX"/>
      </w:rPr>
      <w:t xml:space="preserve">     </w:t>
    </w:r>
    <w:r w:rsidR="003D506B">
      <w:rPr>
        <w:i/>
        <w:iCs/>
        <w:color w:val="000000"/>
        <w:lang w:eastAsia="es-MX"/>
      </w:rPr>
      <w:t>Scientific Journal Since 2026</w:t>
    </w:r>
  </w:p>
  <w:p w14:paraId="51CFADC5" w14:textId="13E22A30" w:rsidR="00836B95" w:rsidRDefault="004E2EDA">
    <w:pPr>
      <w:ind w:right="360"/>
    </w:pPr>
    <w:r w:rsidRPr="00525B4D">
      <w:rPr>
        <w:rFonts w:ascii="Arial" w:hAnsi="Arial" w:cs="Arial"/>
        <w:noProof/>
        <w:sz w:val="18"/>
        <w:szCs w:val="18"/>
      </w:rPr>
      <mc:AlternateContent>
        <mc:Choice Requires="wps">
          <w:drawing>
            <wp:anchor distT="0" distB="0" distL="114300" distR="114300" simplePos="0" relativeHeight="251656192" behindDoc="0" locked="0" layoutInCell="1" allowOverlap="1" wp14:anchorId="667934B3" wp14:editId="0EB78201">
              <wp:simplePos x="0" y="0"/>
              <wp:positionH relativeFrom="column">
                <wp:posOffset>-3810</wp:posOffset>
              </wp:positionH>
              <wp:positionV relativeFrom="paragraph">
                <wp:posOffset>62230</wp:posOffset>
              </wp:positionV>
              <wp:extent cx="6505575" cy="0"/>
              <wp:effectExtent l="0" t="19050" r="28575" b="19050"/>
              <wp:wrapNone/>
              <wp:docPr id="38285315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505575" cy="0"/>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FCB18" id="Line 4"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9pt" to="511.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8e3tgEAAE4DAAAOAAAAZHJzL2Uyb0RvYy54bWysU01PGzEQvVfqf7B8b3ZDFYpW2XCAwoWW&#10;SNDeHX9kLWyP5XGym3/P2KShhRvqHkaej32e92a8vJy8Y3ud0ELo+XzWcqaDBGXDtue/Hm++XHCG&#10;WQQlHATd84NGfrn6/Gk5xk6fwQBO6cQIJGA3xp4POceuaVAO2gucQdSBkgaSF5nctG1UEiOhe9ec&#10;te15M0JSMYHUiBS9fknyVcU3Rst8bwzqzFzPqbdcbap2U2yzWopum0QcrDy2IT7QhRc20KUnqGuR&#10;Bdsl+w7KW5kAweSZBN+AMVbqyoHYzNs3bB4GEXXlQuJgPMmE/w9W/txfhXUqrcspPMQ7kE9IojRj&#10;xO6ULA7GdWKb8QcoGqPYZah8J5M8M87G3zT9GiFObKoCH04C6ykzScHzRbtYfFtwJv/kGtEViHJ/&#10;TJhvNXhWDj13NhTuohP7O8ylpdeSEg5wY52r83OBjT3/ejFvacTSR9XzPNjwSDN9qhAIzqpSXn7E&#10;tN1cucT2ouxE/coaEPw/ZQl2QVX4QQv1/XjOwrqXM9W7cBSqaFNWDrsNqMM6Fbji0dAq8HHBylb8&#10;7deq12ewegYAAP//AwBQSwMEFAAGAAgAAAAhAMHvyEbZAAAABgEAAA8AAABkcnMvZG93bnJldi54&#10;bWxMjs1OwkAUhfcmvMPkmriDqWhIqZ0SgnFrFCHo7tK5tg2dO83MUNq3d3Cjy/OTc758NZhW9OR8&#10;Y1nB/SwBQVxa3XClYPfxMk1B+ICssbVMCkbysComNzlm2l74nfptqEQcYZ+hgjqELpPSlzUZ9DPb&#10;Ecfs2zqDIUpXSe3wEsdNK+dJspAGG44PNXa0qak8bc9GwQGf95tPenzzuy/pTn06pu51VOrudlg/&#10;gQg0hL8yXPEjOhSR6WjPrL1oFUwXsahgGfmvaTJ/WII4/hqyyOV//OIHAAD//wMAUEsBAi0AFAAG&#10;AAgAAAAhALaDOJL+AAAA4QEAABMAAAAAAAAAAAAAAAAAAAAAAFtDb250ZW50X1R5cGVzXS54bWxQ&#10;SwECLQAUAAYACAAAACEAOP0h/9YAAACUAQAACwAAAAAAAAAAAAAAAAAvAQAAX3JlbHMvLnJlbHNQ&#10;SwECLQAUAAYACAAAACEA/OPHt7YBAABOAwAADgAAAAAAAAAAAAAAAAAuAgAAZHJzL2Uyb0RvYy54&#10;bWxQSwECLQAUAAYACAAAACEAwe/IRtkAAAAGAQAADwAAAAAAAAAAAAAAAAAQBAAAZHJzL2Rvd25y&#10;ZXYueG1sUEsFBgAAAAAEAAQA8wAAABYFAAAAAA==&#10;" strokeweight="3pt">
              <v:stroke linestyle="thinThick"/>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3C29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27563A"/>
    <w:multiLevelType w:val="multilevel"/>
    <w:tmpl w:val="91500BF2"/>
    <w:lvl w:ilvl="0">
      <w:start w:val="1"/>
      <w:numFmt w:val="upperRoman"/>
      <w:lvlText w:val="%1."/>
      <w:lvlJc w:val="left"/>
      <w:pPr>
        <w:ind w:left="0" w:firstLine="0"/>
      </w:pPr>
    </w:lvl>
    <w:lvl w:ilvl="1">
      <w:start w:val="1"/>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2" w15:restartNumberingAfterBreak="0">
    <w:nsid w:val="119C305F"/>
    <w:multiLevelType w:val="multilevel"/>
    <w:tmpl w:val="DCC06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AC5DBD"/>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4" w15:restartNumberingAfterBreak="0">
    <w:nsid w:val="31F66E8E"/>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5" w15:restartNumberingAfterBreak="0">
    <w:nsid w:val="40BB7F3B"/>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6" w15:restartNumberingAfterBreak="0">
    <w:nsid w:val="44604766"/>
    <w:multiLevelType w:val="multilevel"/>
    <w:tmpl w:val="C84CC298"/>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66B4453"/>
    <w:multiLevelType w:val="multilevel"/>
    <w:tmpl w:val="45AE852C"/>
    <w:lvl w:ilvl="0">
      <w:start w:val="1"/>
      <w:numFmt w:val="upperRoman"/>
      <w:lvlText w:val="%1."/>
      <w:lvlJc w:val="left"/>
      <w:pPr>
        <w:ind w:left="0" w:firstLine="0"/>
      </w:pPr>
    </w:lvl>
    <w:lvl w:ilvl="1">
      <w:start w:val="1"/>
      <w:numFmt w:val="decimal"/>
      <w:lvlText w:val="%2)"/>
      <w:lvlJc w:val="left"/>
      <w:pPr>
        <w:ind w:left="450" w:hanging="360"/>
      </w:pPr>
      <w:rPr>
        <w:b w:val="0"/>
        <w:i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8" w15:restartNumberingAfterBreak="0">
    <w:nsid w:val="4C936FD3"/>
    <w:multiLevelType w:val="multilevel"/>
    <w:tmpl w:val="82B850BA"/>
    <w:lvl w:ilvl="0">
      <w:start w:val="1"/>
      <w:numFmt w:val="upp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pStyle w:val="Ttulo2"/>
      <w:lvlText w:val=""/>
      <w:lvlJc w:val="left"/>
      <w:pPr>
        <w:ind w:left="0" w:firstLine="0"/>
      </w:pPr>
    </w:lvl>
    <w:lvl w:ilvl="2">
      <w:start w:val="1"/>
      <w:numFmt w:val="bullet"/>
      <w:pStyle w:val="Ttulo3"/>
      <w:lvlText w:val=""/>
      <w:lvlJc w:val="left"/>
      <w:pPr>
        <w:ind w:left="0" w:firstLine="0"/>
      </w:pPr>
    </w:lvl>
    <w:lvl w:ilvl="3">
      <w:start w:val="1"/>
      <w:numFmt w:val="bullet"/>
      <w:pStyle w:val="Ttulo4"/>
      <w:lvlText w:val=""/>
      <w:lvlJc w:val="left"/>
      <w:pPr>
        <w:ind w:left="0" w:firstLine="0"/>
      </w:pPr>
    </w:lvl>
    <w:lvl w:ilvl="4">
      <w:start w:val="1"/>
      <w:numFmt w:val="bullet"/>
      <w:pStyle w:val="Ttulo5"/>
      <w:lvlText w:val=""/>
      <w:lvlJc w:val="left"/>
      <w:pPr>
        <w:ind w:left="0" w:firstLine="0"/>
      </w:pPr>
    </w:lvl>
    <w:lvl w:ilvl="5">
      <w:start w:val="1"/>
      <w:numFmt w:val="bullet"/>
      <w:pStyle w:val="Ttulo6"/>
      <w:lvlText w:val=""/>
      <w:lvlJc w:val="left"/>
      <w:pPr>
        <w:ind w:left="0" w:firstLine="0"/>
      </w:pPr>
    </w:lvl>
    <w:lvl w:ilvl="6">
      <w:start w:val="1"/>
      <w:numFmt w:val="bullet"/>
      <w:pStyle w:val="Ttulo7"/>
      <w:lvlText w:val=""/>
      <w:lvlJc w:val="left"/>
      <w:pPr>
        <w:ind w:left="0" w:firstLine="0"/>
      </w:pPr>
    </w:lvl>
    <w:lvl w:ilvl="7">
      <w:start w:val="1"/>
      <w:numFmt w:val="bullet"/>
      <w:pStyle w:val="Ttulo8"/>
      <w:lvlText w:val=""/>
      <w:lvlJc w:val="left"/>
      <w:pPr>
        <w:ind w:left="0" w:firstLine="0"/>
      </w:pPr>
    </w:lvl>
    <w:lvl w:ilvl="8">
      <w:start w:val="1"/>
      <w:numFmt w:val="bullet"/>
      <w:pStyle w:val="Ttulo9"/>
      <w:lvlText w:val=""/>
      <w:lvlJc w:val="left"/>
      <w:pPr>
        <w:ind w:left="0" w:firstLine="0"/>
      </w:pPr>
    </w:lvl>
  </w:abstractNum>
  <w:abstractNum w:abstractNumId="10" w15:restartNumberingAfterBreak="0">
    <w:nsid w:val="52F65CE7"/>
    <w:multiLevelType w:val="multilevel"/>
    <w:tmpl w:val="9A60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EA164D"/>
    <w:multiLevelType w:val="multilevel"/>
    <w:tmpl w:val="8D6C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4474254">
    <w:abstractNumId w:val="9"/>
  </w:num>
  <w:num w:numId="2" w16cid:durableId="1182279118">
    <w:abstractNumId w:val="2"/>
  </w:num>
  <w:num w:numId="3" w16cid:durableId="83192768">
    <w:abstractNumId w:val="1"/>
  </w:num>
  <w:num w:numId="4" w16cid:durableId="1311791867">
    <w:abstractNumId w:val="8"/>
  </w:num>
  <w:num w:numId="5" w16cid:durableId="171183208">
    <w:abstractNumId w:val="5"/>
  </w:num>
  <w:num w:numId="6" w16cid:durableId="1268463963">
    <w:abstractNumId w:val="6"/>
  </w:num>
  <w:num w:numId="7" w16cid:durableId="4393726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8515103">
    <w:abstractNumId w:val="4"/>
  </w:num>
  <w:num w:numId="9" w16cid:durableId="1950312838">
    <w:abstractNumId w:val="3"/>
  </w:num>
  <w:num w:numId="10" w16cid:durableId="881602541">
    <w:abstractNumId w:val="7"/>
  </w:num>
  <w:num w:numId="11" w16cid:durableId="830146748">
    <w:abstractNumId w:val="0"/>
  </w:num>
  <w:num w:numId="12" w16cid:durableId="947540831">
    <w:abstractNumId w:val="11"/>
  </w:num>
  <w:num w:numId="13" w16cid:durableId="1525364928">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E46"/>
    <w:rsid w:val="00002FAF"/>
    <w:rsid w:val="00023182"/>
    <w:rsid w:val="00031B79"/>
    <w:rsid w:val="0003442C"/>
    <w:rsid w:val="000403AE"/>
    <w:rsid w:val="00050683"/>
    <w:rsid w:val="00053B2E"/>
    <w:rsid w:val="000650E5"/>
    <w:rsid w:val="00067023"/>
    <w:rsid w:val="00081747"/>
    <w:rsid w:val="00085D6F"/>
    <w:rsid w:val="00085D7A"/>
    <w:rsid w:val="000968E1"/>
    <w:rsid w:val="000C21BE"/>
    <w:rsid w:val="000D4F4C"/>
    <w:rsid w:val="000F2C11"/>
    <w:rsid w:val="000F400B"/>
    <w:rsid w:val="00114406"/>
    <w:rsid w:val="00124A09"/>
    <w:rsid w:val="00124AE4"/>
    <w:rsid w:val="0014692A"/>
    <w:rsid w:val="00152AB3"/>
    <w:rsid w:val="0015518F"/>
    <w:rsid w:val="00163898"/>
    <w:rsid w:val="00170C54"/>
    <w:rsid w:val="001743EC"/>
    <w:rsid w:val="00180047"/>
    <w:rsid w:val="0019206C"/>
    <w:rsid w:val="001B020C"/>
    <w:rsid w:val="001B0334"/>
    <w:rsid w:val="001B133A"/>
    <w:rsid w:val="001B2E51"/>
    <w:rsid w:val="001E7EDB"/>
    <w:rsid w:val="001F1173"/>
    <w:rsid w:val="001F2329"/>
    <w:rsid w:val="001F512A"/>
    <w:rsid w:val="002003FD"/>
    <w:rsid w:val="00201147"/>
    <w:rsid w:val="00233A4C"/>
    <w:rsid w:val="00234ABB"/>
    <w:rsid w:val="00242ED0"/>
    <w:rsid w:val="002438F3"/>
    <w:rsid w:val="00256FE4"/>
    <w:rsid w:val="002577ED"/>
    <w:rsid w:val="002604DD"/>
    <w:rsid w:val="00262D2F"/>
    <w:rsid w:val="002775B6"/>
    <w:rsid w:val="00282E76"/>
    <w:rsid w:val="00285E41"/>
    <w:rsid w:val="002947C5"/>
    <w:rsid w:val="002950C6"/>
    <w:rsid w:val="00296280"/>
    <w:rsid w:val="002C062B"/>
    <w:rsid w:val="002E2421"/>
    <w:rsid w:val="002F1C2F"/>
    <w:rsid w:val="002F1EC5"/>
    <w:rsid w:val="002F221E"/>
    <w:rsid w:val="002F22D9"/>
    <w:rsid w:val="003040F9"/>
    <w:rsid w:val="00305C29"/>
    <w:rsid w:val="0031286C"/>
    <w:rsid w:val="00313303"/>
    <w:rsid w:val="00344353"/>
    <w:rsid w:val="00357347"/>
    <w:rsid w:val="0036091A"/>
    <w:rsid w:val="003710C2"/>
    <w:rsid w:val="003913E5"/>
    <w:rsid w:val="00392186"/>
    <w:rsid w:val="00396B8E"/>
    <w:rsid w:val="003A1525"/>
    <w:rsid w:val="003B21F3"/>
    <w:rsid w:val="003D506B"/>
    <w:rsid w:val="003D5B5E"/>
    <w:rsid w:val="003D7AE4"/>
    <w:rsid w:val="003E6517"/>
    <w:rsid w:val="003F021E"/>
    <w:rsid w:val="00402320"/>
    <w:rsid w:val="0040489A"/>
    <w:rsid w:val="00404CDD"/>
    <w:rsid w:val="004063A4"/>
    <w:rsid w:val="00441E7D"/>
    <w:rsid w:val="004433F9"/>
    <w:rsid w:val="004442EF"/>
    <w:rsid w:val="00453F2E"/>
    <w:rsid w:val="004560F1"/>
    <w:rsid w:val="00466F47"/>
    <w:rsid w:val="00474613"/>
    <w:rsid w:val="0048247F"/>
    <w:rsid w:val="004A4B26"/>
    <w:rsid w:val="004B29E3"/>
    <w:rsid w:val="004C0A1B"/>
    <w:rsid w:val="004C0A56"/>
    <w:rsid w:val="004C1E98"/>
    <w:rsid w:val="004C2573"/>
    <w:rsid w:val="004E2EDA"/>
    <w:rsid w:val="004F1F4F"/>
    <w:rsid w:val="004F5C1E"/>
    <w:rsid w:val="0052511F"/>
    <w:rsid w:val="00525D60"/>
    <w:rsid w:val="00533E1B"/>
    <w:rsid w:val="005412C0"/>
    <w:rsid w:val="00550D56"/>
    <w:rsid w:val="0056213E"/>
    <w:rsid w:val="0056364D"/>
    <w:rsid w:val="00571991"/>
    <w:rsid w:val="00577518"/>
    <w:rsid w:val="00580DC7"/>
    <w:rsid w:val="0059348A"/>
    <w:rsid w:val="005A170E"/>
    <w:rsid w:val="005A2567"/>
    <w:rsid w:val="005B43C2"/>
    <w:rsid w:val="005C18AE"/>
    <w:rsid w:val="005C26CD"/>
    <w:rsid w:val="005C68BC"/>
    <w:rsid w:val="005D4E29"/>
    <w:rsid w:val="005E2D10"/>
    <w:rsid w:val="005E69DC"/>
    <w:rsid w:val="005F0DEA"/>
    <w:rsid w:val="005F12E8"/>
    <w:rsid w:val="005F4497"/>
    <w:rsid w:val="005F5E3C"/>
    <w:rsid w:val="00603457"/>
    <w:rsid w:val="0060585D"/>
    <w:rsid w:val="006068E5"/>
    <w:rsid w:val="00607BCE"/>
    <w:rsid w:val="00613800"/>
    <w:rsid w:val="00615B5A"/>
    <w:rsid w:val="006209FC"/>
    <w:rsid w:val="00621141"/>
    <w:rsid w:val="00636D0A"/>
    <w:rsid w:val="00645190"/>
    <w:rsid w:val="006476EF"/>
    <w:rsid w:val="006514FE"/>
    <w:rsid w:val="0065173B"/>
    <w:rsid w:val="00660F88"/>
    <w:rsid w:val="006774B8"/>
    <w:rsid w:val="00694E0B"/>
    <w:rsid w:val="006B68F3"/>
    <w:rsid w:val="006C32BD"/>
    <w:rsid w:val="006C60F0"/>
    <w:rsid w:val="006E42E3"/>
    <w:rsid w:val="006F18B8"/>
    <w:rsid w:val="006F6F5A"/>
    <w:rsid w:val="00703ECE"/>
    <w:rsid w:val="007054D1"/>
    <w:rsid w:val="00715368"/>
    <w:rsid w:val="00732E46"/>
    <w:rsid w:val="00756915"/>
    <w:rsid w:val="00771AA2"/>
    <w:rsid w:val="00776129"/>
    <w:rsid w:val="00776DBF"/>
    <w:rsid w:val="00781639"/>
    <w:rsid w:val="0078265D"/>
    <w:rsid w:val="007938DE"/>
    <w:rsid w:val="007A2DEB"/>
    <w:rsid w:val="007B07C3"/>
    <w:rsid w:val="007B38DE"/>
    <w:rsid w:val="007B4603"/>
    <w:rsid w:val="007B62A7"/>
    <w:rsid w:val="007C410D"/>
    <w:rsid w:val="007C5FE2"/>
    <w:rsid w:val="007D78D0"/>
    <w:rsid w:val="007E3F7B"/>
    <w:rsid w:val="007E5119"/>
    <w:rsid w:val="007E635A"/>
    <w:rsid w:val="007E713A"/>
    <w:rsid w:val="007F4FB6"/>
    <w:rsid w:val="0080720F"/>
    <w:rsid w:val="00810E2F"/>
    <w:rsid w:val="00813371"/>
    <w:rsid w:val="00827FB8"/>
    <w:rsid w:val="008313C6"/>
    <w:rsid w:val="00836B95"/>
    <w:rsid w:val="00851B4D"/>
    <w:rsid w:val="00874977"/>
    <w:rsid w:val="008856C3"/>
    <w:rsid w:val="0089298D"/>
    <w:rsid w:val="008C61F8"/>
    <w:rsid w:val="008E1FF8"/>
    <w:rsid w:val="008E4F03"/>
    <w:rsid w:val="008F13CA"/>
    <w:rsid w:val="00917B2B"/>
    <w:rsid w:val="009245FD"/>
    <w:rsid w:val="00932FBA"/>
    <w:rsid w:val="00937B73"/>
    <w:rsid w:val="00944494"/>
    <w:rsid w:val="009454A2"/>
    <w:rsid w:val="00954BD6"/>
    <w:rsid w:val="0096199E"/>
    <w:rsid w:val="00977CD0"/>
    <w:rsid w:val="00981CDD"/>
    <w:rsid w:val="00986618"/>
    <w:rsid w:val="009A0AA6"/>
    <w:rsid w:val="009A6002"/>
    <w:rsid w:val="009B0BAD"/>
    <w:rsid w:val="009B429F"/>
    <w:rsid w:val="009D0B85"/>
    <w:rsid w:val="009E2C51"/>
    <w:rsid w:val="009E73E3"/>
    <w:rsid w:val="009F123C"/>
    <w:rsid w:val="009F4752"/>
    <w:rsid w:val="00A03068"/>
    <w:rsid w:val="00A1122A"/>
    <w:rsid w:val="00A26A6A"/>
    <w:rsid w:val="00A27561"/>
    <w:rsid w:val="00A312D8"/>
    <w:rsid w:val="00A320DF"/>
    <w:rsid w:val="00A41540"/>
    <w:rsid w:val="00A530D2"/>
    <w:rsid w:val="00A6122B"/>
    <w:rsid w:val="00A65256"/>
    <w:rsid w:val="00A739D0"/>
    <w:rsid w:val="00A80BDA"/>
    <w:rsid w:val="00A853F3"/>
    <w:rsid w:val="00A902EB"/>
    <w:rsid w:val="00AA5225"/>
    <w:rsid w:val="00AB4C22"/>
    <w:rsid w:val="00AC0FD4"/>
    <w:rsid w:val="00AE1CB1"/>
    <w:rsid w:val="00AF0C5E"/>
    <w:rsid w:val="00AF20CD"/>
    <w:rsid w:val="00AF3089"/>
    <w:rsid w:val="00AF4EC9"/>
    <w:rsid w:val="00B05CCE"/>
    <w:rsid w:val="00B07BB7"/>
    <w:rsid w:val="00B10AF1"/>
    <w:rsid w:val="00B51AB6"/>
    <w:rsid w:val="00B54450"/>
    <w:rsid w:val="00B563F6"/>
    <w:rsid w:val="00B60677"/>
    <w:rsid w:val="00B630FA"/>
    <w:rsid w:val="00B83635"/>
    <w:rsid w:val="00B86E19"/>
    <w:rsid w:val="00BC0495"/>
    <w:rsid w:val="00BC4303"/>
    <w:rsid w:val="00BC662A"/>
    <w:rsid w:val="00BE4269"/>
    <w:rsid w:val="00BE4774"/>
    <w:rsid w:val="00BE5B18"/>
    <w:rsid w:val="00C04F49"/>
    <w:rsid w:val="00C16047"/>
    <w:rsid w:val="00C25825"/>
    <w:rsid w:val="00C5239C"/>
    <w:rsid w:val="00C52F3D"/>
    <w:rsid w:val="00C54B70"/>
    <w:rsid w:val="00C64D24"/>
    <w:rsid w:val="00C72820"/>
    <w:rsid w:val="00C7592D"/>
    <w:rsid w:val="00C80017"/>
    <w:rsid w:val="00C821C0"/>
    <w:rsid w:val="00C9162C"/>
    <w:rsid w:val="00CA1520"/>
    <w:rsid w:val="00CB5CB4"/>
    <w:rsid w:val="00CC21A8"/>
    <w:rsid w:val="00CD54DC"/>
    <w:rsid w:val="00CF1305"/>
    <w:rsid w:val="00CF31E2"/>
    <w:rsid w:val="00CF48E2"/>
    <w:rsid w:val="00D050EC"/>
    <w:rsid w:val="00D05F12"/>
    <w:rsid w:val="00D10AC8"/>
    <w:rsid w:val="00D11E10"/>
    <w:rsid w:val="00D14B98"/>
    <w:rsid w:val="00D20E00"/>
    <w:rsid w:val="00D412CE"/>
    <w:rsid w:val="00D5694F"/>
    <w:rsid w:val="00D60D64"/>
    <w:rsid w:val="00D66528"/>
    <w:rsid w:val="00D77A80"/>
    <w:rsid w:val="00D83AF6"/>
    <w:rsid w:val="00D868B8"/>
    <w:rsid w:val="00D87F8B"/>
    <w:rsid w:val="00DA34C3"/>
    <w:rsid w:val="00DA5A9A"/>
    <w:rsid w:val="00DA5FCD"/>
    <w:rsid w:val="00DA62F9"/>
    <w:rsid w:val="00DB1573"/>
    <w:rsid w:val="00DB3364"/>
    <w:rsid w:val="00DB4355"/>
    <w:rsid w:val="00DB4E52"/>
    <w:rsid w:val="00DC758F"/>
    <w:rsid w:val="00DD7F24"/>
    <w:rsid w:val="00DF6629"/>
    <w:rsid w:val="00E05735"/>
    <w:rsid w:val="00E2077B"/>
    <w:rsid w:val="00E247D3"/>
    <w:rsid w:val="00E30D60"/>
    <w:rsid w:val="00E427D4"/>
    <w:rsid w:val="00E45781"/>
    <w:rsid w:val="00E57D3D"/>
    <w:rsid w:val="00E61438"/>
    <w:rsid w:val="00E625A7"/>
    <w:rsid w:val="00E653B5"/>
    <w:rsid w:val="00E65DF7"/>
    <w:rsid w:val="00E90136"/>
    <w:rsid w:val="00EA1832"/>
    <w:rsid w:val="00EA352F"/>
    <w:rsid w:val="00EA41A9"/>
    <w:rsid w:val="00EC35CE"/>
    <w:rsid w:val="00EE01E7"/>
    <w:rsid w:val="00EE02E8"/>
    <w:rsid w:val="00EF6430"/>
    <w:rsid w:val="00F22A05"/>
    <w:rsid w:val="00F33F99"/>
    <w:rsid w:val="00F37730"/>
    <w:rsid w:val="00F44079"/>
    <w:rsid w:val="00F55A3C"/>
    <w:rsid w:val="00F63565"/>
    <w:rsid w:val="00F67007"/>
    <w:rsid w:val="00F93AFC"/>
    <w:rsid w:val="00FA6C74"/>
    <w:rsid w:val="00FB41DF"/>
    <w:rsid w:val="00FC3606"/>
    <w:rsid w:val="00FD57D5"/>
    <w:rsid w:val="00FD69D2"/>
    <w:rsid w:val="00FF4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34F74"/>
  <w15:docId w15:val="{37C5CCF9-9FC9-49E9-B072-FC285890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4F5C1E"/>
    <w:pPr>
      <w:keepNext/>
      <w:spacing w:before="240" w:after="80"/>
      <w:jc w:val="center"/>
      <w:outlineLvl w:val="0"/>
    </w:pPr>
    <w:rPr>
      <w:smallCaps/>
      <w:kern w:val="28"/>
    </w:rPr>
  </w:style>
  <w:style w:type="paragraph" w:styleId="Ttulo2">
    <w:name w:val="heading 2"/>
    <w:basedOn w:val="Normal"/>
    <w:next w:val="Normal"/>
    <w:link w:val="Ttulo2Car"/>
    <w:uiPriority w:val="9"/>
    <w:unhideWhenUsed/>
    <w:qFormat/>
    <w:pPr>
      <w:keepNext/>
      <w:numPr>
        <w:ilvl w:val="1"/>
        <w:numId w:val="1"/>
      </w:numPr>
      <w:spacing w:before="120" w:after="60"/>
      <w:outlineLvl w:val="1"/>
    </w:pPr>
    <w:rPr>
      <w:i/>
      <w:iCs/>
    </w:rPr>
  </w:style>
  <w:style w:type="paragraph" w:styleId="Ttulo3">
    <w:name w:val="heading 3"/>
    <w:basedOn w:val="Normal"/>
    <w:next w:val="Normal"/>
    <w:uiPriority w:val="9"/>
    <w:unhideWhenUsed/>
    <w:qFormat/>
    <w:pPr>
      <w:keepNext/>
      <w:numPr>
        <w:ilvl w:val="2"/>
        <w:numId w:val="1"/>
      </w:numPr>
      <w:outlineLvl w:val="2"/>
    </w:pPr>
    <w:rPr>
      <w:i/>
      <w:iCs/>
    </w:rPr>
  </w:style>
  <w:style w:type="paragraph" w:styleId="Ttulo4">
    <w:name w:val="heading 4"/>
    <w:basedOn w:val="Normal"/>
    <w:next w:val="Normal"/>
    <w:uiPriority w:val="9"/>
    <w:semiHidden/>
    <w:unhideWhenUsed/>
    <w:qFormat/>
    <w:pPr>
      <w:keepNext/>
      <w:numPr>
        <w:ilvl w:val="3"/>
        <w:numId w:val="1"/>
      </w:numPr>
      <w:spacing w:before="240" w:after="60"/>
      <w:outlineLvl w:val="3"/>
    </w:pPr>
    <w:rPr>
      <w:i/>
      <w:iCs/>
      <w:sz w:val="18"/>
      <w:szCs w:val="18"/>
    </w:rPr>
  </w:style>
  <w:style w:type="paragraph" w:styleId="Ttulo5">
    <w:name w:val="heading 5"/>
    <w:basedOn w:val="Normal"/>
    <w:next w:val="Normal"/>
    <w:uiPriority w:val="9"/>
    <w:semiHidden/>
    <w:unhideWhenUsed/>
    <w:qFormat/>
    <w:pPr>
      <w:numPr>
        <w:ilvl w:val="4"/>
        <w:numId w:val="1"/>
      </w:numPr>
      <w:spacing w:before="240" w:after="60"/>
      <w:outlineLvl w:val="4"/>
    </w:pPr>
    <w:rPr>
      <w:sz w:val="18"/>
      <w:szCs w:val="18"/>
    </w:rPr>
  </w:style>
  <w:style w:type="paragraph" w:styleId="Ttulo6">
    <w:name w:val="heading 6"/>
    <w:basedOn w:val="Normal"/>
    <w:next w:val="Normal"/>
    <w:uiPriority w:val="9"/>
    <w:semiHidden/>
    <w:unhideWhenUsed/>
    <w:qFormat/>
    <w:pPr>
      <w:numPr>
        <w:ilvl w:val="5"/>
        <w:numId w:val="1"/>
      </w:numPr>
      <w:spacing w:before="240" w:after="60"/>
      <w:outlineLvl w:val="5"/>
    </w:pPr>
    <w:rPr>
      <w:i/>
      <w:iCs/>
      <w:sz w:val="16"/>
      <w:szCs w:val="16"/>
    </w:rPr>
  </w:style>
  <w:style w:type="paragraph" w:styleId="Ttulo7">
    <w:name w:val="heading 7"/>
    <w:basedOn w:val="Normal"/>
    <w:next w:val="Normal"/>
    <w:uiPriority w:val="9"/>
    <w:qFormat/>
    <w:pPr>
      <w:numPr>
        <w:ilvl w:val="6"/>
        <w:numId w:val="1"/>
      </w:numPr>
      <w:spacing w:before="240" w:after="60"/>
      <w:outlineLvl w:val="6"/>
    </w:pPr>
    <w:rPr>
      <w:sz w:val="16"/>
      <w:szCs w:val="16"/>
    </w:rPr>
  </w:style>
  <w:style w:type="paragraph" w:styleId="Ttulo8">
    <w:name w:val="heading 8"/>
    <w:basedOn w:val="Normal"/>
    <w:next w:val="Normal"/>
    <w:uiPriority w:val="9"/>
    <w:qFormat/>
    <w:pPr>
      <w:numPr>
        <w:ilvl w:val="7"/>
        <w:numId w:val="1"/>
      </w:numPr>
      <w:spacing w:before="240" w:after="60"/>
      <w:outlineLvl w:val="7"/>
    </w:pPr>
    <w:rPr>
      <w:i/>
      <w:iCs/>
      <w:sz w:val="16"/>
      <w:szCs w:val="16"/>
    </w:rPr>
  </w:style>
  <w:style w:type="paragraph" w:styleId="Ttulo9">
    <w:name w:val="heading 9"/>
    <w:basedOn w:val="Normal"/>
    <w:next w:val="Normal"/>
    <w:uiPriority w:val="9"/>
    <w:qFormat/>
    <w:pPr>
      <w:numPr>
        <w:ilvl w:val="8"/>
        <w:numId w:val="1"/>
      </w:numPr>
      <w:spacing w:before="240" w:after="60"/>
      <w:outlineLvl w:val="8"/>
    </w:pPr>
    <w:rPr>
      <w:sz w:val="16"/>
      <w:szCs w:val="1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framePr w:w="9360" w:hSpace="187" w:vSpace="187" w:wrap="notBeside" w:vAnchor="text" w:hAnchor="page" w:xAlign="center" w:y="1"/>
      <w:jc w:val="center"/>
    </w:pPr>
    <w:rPr>
      <w:kern w:val="28"/>
      <w:sz w:val="48"/>
      <w:szCs w:val="48"/>
    </w:rPr>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extonotapie">
    <w:name w:val="footnote text"/>
    <w:basedOn w:val="Normal"/>
    <w:link w:val="TextonotapieCar"/>
    <w:semiHidden/>
    <w:pPr>
      <w:ind w:firstLine="202"/>
      <w:jc w:val="both"/>
    </w:pPr>
    <w:rPr>
      <w:sz w:val="16"/>
      <w:szCs w:val="16"/>
    </w:rPr>
  </w:style>
  <w:style w:type="paragraph" w:customStyle="1" w:styleId="References">
    <w:name w:val="References"/>
    <w:basedOn w:val="Normal"/>
    <w:pPr>
      <w:numPr>
        <w:numId w:val="6"/>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Refdenotaalpie">
    <w:name w:val="footnote reference"/>
    <w:semiHidden/>
    <w:rPr>
      <w:vertAlign w:val="superscript"/>
    </w:rPr>
  </w:style>
  <w:style w:type="paragraph" w:styleId="Piedepgina">
    <w:name w:val="footer"/>
    <w:basedOn w:val="Normal"/>
    <w:link w:val="PiedepginaCar"/>
    <w:uiPriority w:val="99"/>
    <w:pPr>
      <w:tabs>
        <w:tab w:val="center" w:pos="4320"/>
        <w:tab w:val="right" w:pos="8640"/>
      </w:tabs>
    </w:pPr>
  </w:style>
  <w:style w:type="paragraph" w:customStyle="1" w:styleId="Text">
    <w:name w:val="Text"/>
    <w:basedOn w:val="Normal"/>
    <w:link w:val="TextChar"/>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Ttulo1"/>
    <w:link w:val="ReferenceHeadChar"/>
  </w:style>
  <w:style w:type="paragraph" w:styleId="Encabezado">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ipervnculo">
    <w:name w:val="Hyperlink"/>
    <w:rPr>
      <w:color w:val="0000FF"/>
      <w:u w:val="single"/>
    </w:rPr>
  </w:style>
  <w:style w:type="character" w:styleId="Hipervnculovisitado">
    <w:name w:val="FollowedHyperlink"/>
    <w:rPr>
      <w:color w:val="800080"/>
      <w:u w:val="single"/>
    </w:rPr>
  </w:style>
  <w:style w:type="paragraph" w:styleId="Sangradetextonormal">
    <w:name w:val="Body Text Indent"/>
    <w:basedOn w:val="Normal"/>
    <w:link w:val="SangradetextonormalCar"/>
    <w:pPr>
      <w:ind w:left="630" w:hanging="630"/>
    </w:pPr>
    <w:rPr>
      <w:szCs w:val="24"/>
    </w:rPr>
  </w:style>
  <w:style w:type="paragraph" w:styleId="Mapadeldocumento">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Textodeglobo">
    <w:name w:val="Balloon Text"/>
    <w:basedOn w:val="Normal"/>
    <w:link w:val="TextodegloboCar"/>
    <w:rsid w:val="00F33D49"/>
    <w:rPr>
      <w:rFonts w:ascii="Tahoma" w:hAnsi="Tahoma" w:cs="Tahoma"/>
      <w:sz w:val="16"/>
      <w:szCs w:val="16"/>
    </w:rPr>
  </w:style>
  <w:style w:type="character" w:customStyle="1" w:styleId="TextodegloboCar">
    <w:name w:val="Texto de globo Car"/>
    <w:link w:val="Textodeglobo"/>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Ttulo1Car">
    <w:name w:val="Título 1 Car"/>
    <w:link w:val="Ttulo1"/>
    <w:uiPriority w:val="9"/>
    <w:rsid w:val="004F5C1E"/>
    <w:rPr>
      <w:smallCaps/>
      <w:kern w:val="28"/>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Ttulo2Car">
    <w:name w:val="Título 2 Car"/>
    <w:link w:val="Ttulo2"/>
    <w:uiPriority w:val="9"/>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link w:val="TextL-MAG"/>
    <w:rsid w:val="009C7D17"/>
    <w:rPr>
      <w:rFonts w:ascii="Arial" w:eastAsia="MS Mincho" w:hAnsi="Arial"/>
      <w:sz w:val="18"/>
      <w:szCs w:val="22"/>
      <w:lang w:eastAsia="ja-JP"/>
    </w:rPr>
  </w:style>
  <w:style w:type="character" w:customStyle="1" w:styleId="PiedepginaCar">
    <w:name w:val="Pie de página Car"/>
    <w:basedOn w:val="Fuentedeprrafopredeter"/>
    <w:link w:val="Piedepgina"/>
    <w:uiPriority w:val="99"/>
    <w:rsid w:val="00D90C10"/>
  </w:style>
  <w:style w:type="character" w:customStyle="1" w:styleId="TextonotapieCar">
    <w:name w:val="Texto nota pie Car"/>
    <w:link w:val="Textonotapie"/>
    <w:semiHidden/>
    <w:rsid w:val="00C075EF"/>
    <w:rPr>
      <w:sz w:val="16"/>
      <w:szCs w:val="16"/>
    </w:rPr>
  </w:style>
  <w:style w:type="character" w:customStyle="1" w:styleId="SangradetextonormalCar">
    <w:name w:val="Sangría de texto normal Car"/>
    <w:link w:val="Sangradetextonormal"/>
    <w:rsid w:val="003F26BD"/>
    <w:rPr>
      <w:szCs w:val="24"/>
    </w:rPr>
  </w:style>
  <w:style w:type="character" w:customStyle="1" w:styleId="m5113501246024331607m-6864882937387638336gmail-il">
    <w:name w:val="m_5113501246024331607m_-6864882937387638336gmail-il"/>
    <w:basedOn w:val="Fuentedeprrafopredeter"/>
    <w:rsid w:val="0076355A"/>
  </w:style>
  <w:style w:type="paragraph" w:customStyle="1" w:styleId="ColorfulList-Accent11">
    <w:name w:val="Colorful List - Accent 11"/>
    <w:basedOn w:val="Normal"/>
    <w:uiPriority w:val="34"/>
    <w:qFormat/>
    <w:rsid w:val="0076355A"/>
    <w:pPr>
      <w:ind w:left="720"/>
      <w:contextualSpacing/>
    </w:pPr>
  </w:style>
  <w:style w:type="character" w:customStyle="1" w:styleId="apple-converted-space">
    <w:name w:val="apple-converted-space"/>
    <w:basedOn w:val="Fuentedeprrafopredeter"/>
    <w:rsid w:val="00F932B6"/>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basedOn w:val="Fuentedeprrafopredeter"/>
    <w:uiPriority w:val="99"/>
    <w:semiHidden/>
    <w:unhideWhenUsed/>
    <w:rsid w:val="00A853F3"/>
    <w:rPr>
      <w:color w:val="605E5C"/>
      <w:shd w:val="clear" w:color="auto" w:fill="E1DFDD"/>
    </w:rPr>
  </w:style>
  <w:style w:type="character" w:styleId="Refdecomentario">
    <w:name w:val="annotation reference"/>
    <w:basedOn w:val="Fuentedeprrafopredeter"/>
    <w:uiPriority w:val="99"/>
    <w:semiHidden/>
    <w:unhideWhenUsed/>
    <w:rsid w:val="001E7EDB"/>
    <w:rPr>
      <w:sz w:val="16"/>
      <w:szCs w:val="16"/>
    </w:rPr>
  </w:style>
  <w:style w:type="paragraph" w:styleId="Textocomentario">
    <w:name w:val="annotation text"/>
    <w:basedOn w:val="Normal"/>
    <w:link w:val="TextocomentarioCar"/>
    <w:uiPriority w:val="99"/>
    <w:semiHidden/>
    <w:unhideWhenUsed/>
    <w:rsid w:val="001E7EDB"/>
  </w:style>
  <w:style w:type="character" w:customStyle="1" w:styleId="TextocomentarioCar">
    <w:name w:val="Texto comentario Car"/>
    <w:basedOn w:val="Fuentedeprrafopredeter"/>
    <w:link w:val="Textocomentario"/>
    <w:uiPriority w:val="99"/>
    <w:semiHidden/>
    <w:rsid w:val="001E7EDB"/>
  </w:style>
  <w:style w:type="paragraph" w:styleId="Asuntodelcomentario">
    <w:name w:val="annotation subject"/>
    <w:basedOn w:val="Textocomentario"/>
    <w:next w:val="Textocomentario"/>
    <w:link w:val="AsuntodelcomentarioCar"/>
    <w:uiPriority w:val="99"/>
    <w:semiHidden/>
    <w:unhideWhenUsed/>
    <w:rsid w:val="001E7EDB"/>
    <w:rPr>
      <w:b/>
      <w:bCs/>
    </w:rPr>
  </w:style>
  <w:style w:type="character" w:customStyle="1" w:styleId="AsuntodelcomentarioCar">
    <w:name w:val="Asunto del comentario Car"/>
    <w:basedOn w:val="TextocomentarioCar"/>
    <w:link w:val="Asuntodelcomentario"/>
    <w:uiPriority w:val="99"/>
    <w:semiHidden/>
    <w:rsid w:val="001E7EDB"/>
    <w:rPr>
      <w:b/>
      <w:bCs/>
    </w:rPr>
  </w:style>
  <w:style w:type="paragraph" w:styleId="Prrafodelista">
    <w:name w:val="List Paragraph"/>
    <w:basedOn w:val="Normal"/>
    <w:uiPriority w:val="34"/>
    <w:qFormat/>
    <w:rsid w:val="00DB3364"/>
    <w:pPr>
      <w:ind w:left="720"/>
      <w:contextualSpacing/>
    </w:pPr>
  </w:style>
  <w:style w:type="character" w:styleId="nfasis">
    <w:name w:val="Emphasis"/>
    <w:basedOn w:val="Fuentedeprrafopredeter"/>
    <w:uiPriority w:val="20"/>
    <w:qFormat/>
    <w:rsid w:val="002947C5"/>
    <w:rPr>
      <w:i/>
      <w:iCs/>
    </w:rPr>
  </w:style>
  <w:style w:type="paragraph" w:styleId="NormalWeb">
    <w:name w:val="Normal (Web)"/>
    <w:basedOn w:val="Normal"/>
    <w:uiPriority w:val="99"/>
    <w:semiHidden/>
    <w:unhideWhenUsed/>
    <w:rsid w:val="00DA5A9A"/>
    <w:pPr>
      <w:spacing w:before="100" w:beforeAutospacing="1" w:after="100" w:afterAutospacing="1"/>
    </w:pPr>
    <w:rPr>
      <w:sz w:val="24"/>
      <w:szCs w:val="24"/>
    </w:rPr>
  </w:style>
  <w:style w:type="character" w:customStyle="1" w:styleId="TextChar">
    <w:name w:val="Text Char"/>
    <w:link w:val="Text"/>
    <w:rsid w:val="00BE4774"/>
  </w:style>
  <w:style w:type="paragraph" w:customStyle="1" w:styleId="PARA">
    <w:name w:val="PARA"/>
    <w:basedOn w:val="Text"/>
    <w:link w:val="PARAChar"/>
    <w:rsid w:val="00621141"/>
    <w:pPr>
      <w:ind w:firstLine="0"/>
    </w:pPr>
  </w:style>
  <w:style w:type="paragraph" w:customStyle="1" w:styleId="PARAIndent">
    <w:name w:val="PARA_Indent"/>
    <w:basedOn w:val="Text"/>
    <w:link w:val="PARAIndentChar"/>
    <w:rsid w:val="00621141"/>
    <w:pPr>
      <w:spacing w:line="240" w:lineRule="auto"/>
    </w:pPr>
  </w:style>
  <w:style w:type="character" w:customStyle="1" w:styleId="PARAIndentChar">
    <w:name w:val="PARA_Indent Char"/>
    <w:link w:val="PARAIndent"/>
    <w:rsid w:val="00621141"/>
  </w:style>
  <w:style w:type="character" w:customStyle="1" w:styleId="PARAChar">
    <w:name w:val="PARA Char"/>
    <w:link w:val="PARA"/>
    <w:rsid w:val="00621141"/>
  </w:style>
  <w:style w:type="table" w:styleId="Tablaconcuadrcula">
    <w:name w:val="Table Grid"/>
    <w:basedOn w:val="Tablanormal"/>
    <w:rsid w:val="008F1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0585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31187393">
      <w:bodyDiv w:val="1"/>
      <w:marLeft w:val="0"/>
      <w:marRight w:val="0"/>
      <w:marTop w:val="0"/>
      <w:marBottom w:val="0"/>
      <w:divBdr>
        <w:top w:val="none" w:sz="0" w:space="0" w:color="auto"/>
        <w:left w:val="none" w:sz="0" w:space="0" w:color="auto"/>
        <w:bottom w:val="none" w:sz="0" w:space="0" w:color="auto"/>
        <w:right w:val="none" w:sz="0" w:space="0" w:color="auto"/>
      </w:divBdr>
      <w:divsChild>
        <w:div w:id="211697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3418517">
              <w:marLeft w:val="0"/>
              <w:marRight w:val="0"/>
              <w:marTop w:val="0"/>
              <w:marBottom w:val="0"/>
              <w:divBdr>
                <w:top w:val="none" w:sz="0" w:space="0" w:color="auto"/>
                <w:left w:val="none" w:sz="0" w:space="0" w:color="auto"/>
                <w:bottom w:val="none" w:sz="0" w:space="0" w:color="auto"/>
                <w:right w:val="none" w:sz="0" w:space="0" w:color="auto"/>
              </w:divBdr>
              <w:divsChild>
                <w:div w:id="175772336">
                  <w:marLeft w:val="0"/>
                  <w:marRight w:val="0"/>
                  <w:marTop w:val="0"/>
                  <w:marBottom w:val="0"/>
                  <w:divBdr>
                    <w:top w:val="none" w:sz="0" w:space="0" w:color="auto"/>
                    <w:left w:val="none" w:sz="0" w:space="0" w:color="auto"/>
                    <w:bottom w:val="none" w:sz="0" w:space="0" w:color="auto"/>
                    <w:right w:val="none" w:sz="0" w:space="0" w:color="auto"/>
                  </w:divBdr>
                  <w:divsChild>
                    <w:div w:id="91903409">
                      <w:marLeft w:val="0"/>
                      <w:marRight w:val="0"/>
                      <w:marTop w:val="0"/>
                      <w:marBottom w:val="0"/>
                      <w:divBdr>
                        <w:top w:val="none" w:sz="0" w:space="0" w:color="auto"/>
                        <w:left w:val="none" w:sz="0" w:space="0" w:color="auto"/>
                        <w:bottom w:val="none" w:sz="0" w:space="0" w:color="auto"/>
                        <w:right w:val="none" w:sz="0" w:space="0" w:color="auto"/>
                      </w:divBdr>
                      <w:divsChild>
                        <w:div w:id="3493074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0840997">
                              <w:marLeft w:val="0"/>
                              <w:marRight w:val="0"/>
                              <w:marTop w:val="0"/>
                              <w:marBottom w:val="0"/>
                              <w:divBdr>
                                <w:top w:val="none" w:sz="0" w:space="0" w:color="auto"/>
                                <w:left w:val="none" w:sz="0" w:space="0" w:color="auto"/>
                                <w:bottom w:val="none" w:sz="0" w:space="0" w:color="auto"/>
                                <w:right w:val="none" w:sz="0" w:space="0" w:color="auto"/>
                              </w:divBdr>
                              <w:divsChild>
                                <w:div w:id="229121804">
                                  <w:marLeft w:val="0"/>
                                  <w:marRight w:val="0"/>
                                  <w:marTop w:val="0"/>
                                  <w:marBottom w:val="0"/>
                                  <w:divBdr>
                                    <w:top w:val="none" w:sz="0" w:space="0" w:color="auto"/>
                                    <w:left w:val="none" w:sz="0" w:space="0" w:color="auto"/>
                                    <w:bottom w:val="none" w:sz="0" w:space="0" w:color="auto"/>
                                    <w:right w:val="none" w:sz="0" w:space="0" w:color="auto"/>
                                  </w:divBdr>
                                  <w:divsChild>
                                    <w:div w:id="708576033">
                                      <w:marLeft w:val="0"/>
                                      <w:marRight w:val="0"/>
                                      <w:marTop w:val="0"/>
                                      <w:marBottom w:val="0"/>
                                      <w:divBdr>
                                        <w:top w:val="none" w:sz="0" w:space="0" w:color="auto"/>
                                        <w:left w:val="none" w:sz="0" w:space="0" w:color="auto"/>
                                        <w:bottom w:val="none" w:sz="0" w:space="0" w:color="auto"/>
                                        <w:right w:val="none" w:sz="0" w:space="0" w:color="auto"/>
                                      </w:divBdr>
                                      <w:divsChild>
                                        <w:div w:id="143296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9195544">
      <w:bodyDiv w:val="1"/>
      <w:marLeft w:val="0"/>
      <w:marRight w:val="0"/>
      <w:marTop w:val="0"/>
      <w:marBottom w:val="0"/>
      <w:divBdr>
        <w:top w:val="none" w:sz="0" w:space="0" w:color="auto"/>
        <w:left w:val="none" w:sz="0" w:space="0" w:color="auto"/>
        <w:bottom w:val="none" w:sz="0" w:space="0" w:color="auto"/>
        <w:right w:val="none" w:sz="0" w:space="0" w:color="auto"/>
      </w:divBdr>
      <w:divsChild>
        <w:div w:id="69600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5332046">
              <w:marLeft w:val="0"/>
              <w:marRight w:val="0"/>
              <w:marTop w:val="0"/>
              <w:marBottom w:val="0"/>
              <w:divBdr>
                <w:top w:val="none" w:sz="0" w:space="0" w:color="auto"/>
                <w:left w:val="none" w:sz="0" w:space="0" w:color="auto"/>
                <w:bottom w:val="none" w:sz="0" w:space="0" w:color="auto"/>
                <w:right w:val="none" w:sz="0" w:space="0" w:color="auto"/>
              </w:divBdr>
              <w:divsChild>
                <w:div w:id="1457792411">
                  <w:marLeft w:val="0"/>
                  <w:marRight w:val="0"/>
                  <w:marTop w:val="0"/>
                  <w:marBottom w:val="0"/>
                  <w:divBdr>
                    <w:top w:val="none" w:sz="0" w:space="0" w:color="auto"/>
                    <w:left w:val="none" w:sz="0" w:space="0" w:color="auto"/>
                    <w:bottom w:val="none" w:sz="0" w:space="0" w:color="auto"/>
                    <w:right w:val="none" w:sz="0" w:space="0" w:color="auto"/>
                  </w:divBdr>
                  <w:divsChild>
                    <w:div w:id="1929775424">
                      <w:marLeft w:val="0"/>
                      <w:marRight w:val="0"/>
                      <w:marTop w:val="0"/>
                      <w:marBottom w:val="0"/>
                      <w:divBdr>
                        <w:top w:val="none" w:sz="0" w:space="0" w:color="auto"/>
                        <w:left w:val="none" w:sz="0" w:space="0" w:color="auto"/>
                        <w:bottom w:val="none" w:sz="0" w:space="0" w:color="auto"/>
                        <w:right w:val="none" w:sz="0" w:space="0" w:color="auto"/>
                      </w:divBdr>
                      <w:divsChild>
                        <w:div w:id="12717382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5020562">
                              <w:marLeft w:val="0"/>
                              <w:marRight w:val="0"/>
                              <w:marTop w:val="0"/>
                              <w:marBottom w:val="0"/>
                              <w:divBdr>
                                <w:top w:val="none" w:sz="0" w:space="0" w:color="auto"/>
                                <w:left w:val="none" w:sz="0" w:space="0" w:color="auto"/>
                                <w:bottom w:val="none" w:sz="0" w:space="0" w:color="auto"/>
                                <w:right w:val="none" w:sz="0" w:space="0" w:color="auto"/>
                              </w:divBdr>
                              <w:divsChild>
                                <w:div w:id="8040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801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hdphoto" Target="media/hdphoto1.wdp"/><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ovk3igAzhESNbNe8yh+DWI7/jA==">AMUW2mXG0bU19G0C8aMf1s6y/EIZzwtIRb43sWAoZw9gpigwMsBkAuBe1Cb7n1RKgNh9eIK/iLZfQkvvYfe8QE9g0/aepdtdvuwGtTZuVOJR4F+Mdu/YtTtcrOtZE5TgmG164R0wzOtWmzqammxh4seUfgE2SvzeBU/ZIkIAtkqnwW6ZZ8tPaJ192miPj/o2sHcgvowT/bZ4m+v8myN8zdAM/rLdu7iDOwJ22aQrWKinLjgap7TuYAmaMaAeJnNq3X/72FpGsRI2qohqa11BgTg0HsgjdLyrwqWVDTylYpQOAYjFepAB2aCNEUWyHKpMTdG9KnjGDg3vjmxmek1cxbWV7DaHMzgzhfF89+dZNicu/b6YeG3A0Jp0o9aFAWDdkwDq9aMtbmb3d4jOlXa2nr3JH6coEiRGU02V2vL0tUiMF3GsillLHM1R4tEiqFAeQb3pozhmWsAVsCrWqqxvlgUC/C6tDT3OKXRbk1Kqe5hbjvFiZ4TnCM4M2Yx/YKUTAeh3NVIaOIOkMaVchw+SWMkeStJU89bl30SyS0W3ZreR4Zkrkqv6bass517ajZo4vMOL3mk1EYDKtN5u0N88UM0d5RqhjJ6/mL6qllPCH8pZjU3zDnqyzpBYCPvxoOOtwYb07ao8TdUKkfERlpmawp4yOvq1ijZrzw8TatdA7HMEcB28FHWiM+AJF+q43W0Ab6+PHeNZBgUCluiTjcewVbmCNoKehz9jvh86GHeGhNetv2Hx4mmIwIflA6XvqvpjpFfdbUiuI5N/OlqN15NQ2ZNPlUHnzi1zuehhMA2IYL8KWC1FMpf0QKnd+D2CqNRQh8WurixwJb8SAnLxDcjP+qZ3OZvJvw0cdE+9mAM+sOFXjgCj9FYbHU3hWUqhqw6ft4pi0S6mwoDCJq7p/b6EzTizsZje4soyfj1N6wU4n7sXGnBz5yXk7DbK0oYz1wHcIBHemDgBoMWk5FBCv1dArETRMNbpOr4LsVbRaY8Bc7Ah1+OackTeY/PAwn12rTHmevxE3JFnOigTo+zpRAVAgmZzxYKyiDHbOU+GavCrKd/uyF91lVXWdJb5kngQPEWcmDI9LlSTNuV3KjawD9ue70GURnR9M2JC7ft2t4+f0Y5Ps2kxciF171xIWLg3DyvX4fgrwhNSxyFTxUDZ6izBZVwOyn3BXu7TmhtetEva465SIt+2oem16g5m2Qj45zYqHS9rmoV103wjSdkE+dA9oeWJFOggEuArcL1Uxwrj60UljCd3sQx5qhQPJEIDVlfCcrOKJf04RSk0584pCzHjk0mW4yP6HLOIHTGlIcQOTjHqUei2xTmPuIQjNNBklC99ElvIMrnWP3Uw+rRO4PkWFWcgu5bejAig9NEm+V98xgAZP9ns0KOKNCdwb3KRQ+uJCqtx8Njf3/cslxlm6x04K2kv9GbyzbvWqTdeEsamYDbfv2SuAAAOWb7Na1lt22qrZciGylriyqLhdWgoiyslyNVp5outAJi7GfvD/KJ/RnUOCEyDB8eh0zIDA35gflVh059ExJIz3saVnJQ7u4/60p/3aW2f7wNzgf2UwRD+1XzO5jofLSgw5Jg10YyTbTWPkIrNoqHwi2tcsh2cVMhG6O06TTCuSAg8RMyYSTfxXz1mItQ8A1rGTK0QvL9lEUeCzMWyJnOPQPNBrYN3XhQcdscuqiS6+jrp8pBMR9Aue7g1aNs9TLFV9J1Dtz8w6V0EjDqZ1tE7d5CWd9T45X97htioFuK+SVB2fWLhSeB5L59iK9D3mXUpqbVVnFAWYJPk77fVheHPUS+QWPH9pEPs4Jr9rl8YM8przekIhjIWfpgh4IpoILvbuJU7r+vfzraXBLiDZ0OBbQLD+ul0CfkuKWWVZwfs6JZbnzDYh4AvLsJP0Srbdj8jwmcqvRSkGagtP+Nt5C9TYgKSuFICABex0keXQlT/MWC0bVnqK6C0J//2qqq7rPgPgul1TvRQVqK6BUbuwsrokC1nuK6zh6mad56UrxpmfvUUrdHh3JAYm/YW2FtyB6akw350T6XlwCE9BFE0yvgGhXx4htD9qwiXxu92wm5Z7Do79VKkPCOxPf33AgspB27hxvWGpbcBdQRjelUpXKWY9c+KoJxid9PCj1wSzsQE70dEshDavfA/VYHSt6JWY1ufWJAzou8F9NTxynanBqpMnQE4tGoYJU/Vt31uAvh4qJsTjbXnlLYyRis66in8hWpLhjpl3hqPB6fprtfwrKtx9qMu8L/KoxYBW1yhJIJup9c8PB/3NUu5Av2QFUwW6gJs5d/j0w3h1mNmWZeRwKG0TS65Te1/edcpKtBSeRiyK7hnsvRBWxIcVLNdl68AZ8S0XLz8mse1IMwMmhwDqtIOJQRrhyuyCM53lwKHrdWSREiKUsiDttJQHNS4+U6y84O8O1P0C7YmBXrkfVHv6V3guRCZo7D6DUGduByGOua4SZEgofZMtJTH8qsQutCyy84uitk+HAFjBrNbQEiF03F8UBCUIDPKM6IePrO/OqA1VnXWLg+5CtHDYaebeDoDQMXthp1qATMGvEKQvF+I1BrcRxKPlbe/rAOeDCcsWOTdWNA+yHAUXIH5SfFaMcx3Ij4O72sBTw4YkXOS/hzYBxL7J+qIlVyH5gebcEIWenh6PUNj9QL1XZkqyDbpMheDN59HD9rtG9sLlmBmxNXc0n1HDc6bzGhnUB1g/KIEPz5Zzn48/Jxqi8xljIFptqbQx3/7UxyC6DJOn8pDpuOtvzNgg38eCfLHCbHWi4qJF3XztETlDVXBPb844VWd+jDVUj+V/iGkuqDvbFr/BEK5fKfPax1TLGSreKGLwNeke+WPHEtZpOqjeOj9DllHj4KC6k7wmYfIeA13nA7/LNkw4/KdxXSZ7B3YoAxL9jxwY5DJRlexqXqGVuhhftlnZpzJvrdMFrOCry4EQwnMqskkGfG2J/KVQV/dJs3Hb+DlamoPNWQGf46MO/4CJ8ScT96ntmxWR92wkjf0VnghBpY+/g6XnjLhukk43I+9K6lJ+L8agbqqOxxS6n6Is1s7uayNh3rgO50hzMMkLiQJb0prQjtLMYM9pLdqw9bcWNQDkYJKSeclyr+WEWblak7+FnZYYN0ldlUpA8pimTNI7F8gtOziD4tLJxgXdIVWpNvoTBWIQbrJd1H3JcNwmUxIxGXGwkofN9uHPrlSs2V1EW+lrkRDgTVzq5cW6d6qlyQJydoecJcpBQRs/qLdUpmgSrmtMGIilpi4dEIUaugTgbbavcaImXKOH8jV6430rjqc/TyHLwjlOhR6FvhFqKjVFl8OFNl3Z7g0TywEDqNFq9CxhEtS+KGndKZ3hmCX4zTg2v0rld1HX/IFoRSyQe/anptl/6MEmcprafTDsSsu4KlL42rEL6G25rm8XbqVzioiRNCiKQLqmO+L2lWDdMopwDsUFptmOlpLJcLnC2J8sZo0E46pZQ274jpwDrnl+9VQxKh5VG/pBxdkGd7VXE54xlmSDoDnjz4nA1/ehnpCkLiccyJoDG+hlhF+8dQUUuUHoNQZG8jSpf6KJZT/h+jmrz42v2o1/78aWH2pwmfkjWByF8IegHd3L77ZiAMH6lByrzN08Us3yrF88K1z2co4/zrINn0bUfRSGabB25WcptOkTlZoR0ll1H6p9Gm9yCzVg58Rf70sk1uYbSmgmgy5RmoWr2FKwNYzi66aMNrWGcyDgMFPltymMb5NbJrR/dRblyXhTOv/5+L0/NA+tgs8xsOQf5jTrcTyCOd3dTxP8zB4xPhs94buIZ7XHr2N6i3tjmo78es9rTwx2n3DXnSx1KfDyek/MUVuD5IkkU1dKPG032z+4acbuASEJNq6I2lNOZLCEXjT6tOzxuV3Ic+kAPtvnxi0GQ4daSPbsg5Yl8l8o09aCOUcChCIYgPydRb0Z6GPXHKOUThTIfWNpfuApfRdGEF2FQF4hF7a2COY4TmMeAyRGVmITe7PKZqU0ecIFK0VVqZZZxrgBstd+uFzZl1eUpE3iyroBMNbXs/Pp+ma4y+eZIGtV8YtIaOZ9VMaUpzmDcYCdHrNGOzg6f7S7uxMFU+ZNW5lk4tcCSQ7/AcY5x3huDXO88lc+Uihx9fiQusxKEu9684XpHihJtCFdWzTebwmUCaryO2thA1ZINBwfcgfvJc4oX1z6VE0OL1y+YxmWRmo/CHDXjPPRecg0nxXJr0imLr4Hw/3Qi5huIODKNNuMB6yzlrlkz78pd9j4DXjmkfnyTY4fopsniTsvhDK6XmUfh7GqtsQuLsJZonxxgxfB25R+z+HO6yaAPpRcOmeC1Zyp5TYIeHXfIslb6+0liXgzT1xQe3wtmuPuIBhoJg1Ph7VbLGTQfEcpY88JwDOop1CeK/Sf+j7mI6xQe4irKHWw3ey7PjTWzJQDG8Iz13XQylgMUXGdDOiIe9mINRPjLt69p0PIsGJXFo3lF/yFdZZ3GTlnZYOGcVnA4uMxlma58JQ3ihiZeQGFqigBQzDAaMvmha3eH6Ae9VJQO55PvfNYKHFcSLvX1NpRBXYFIw5MzUMRCfx131L1OxU7yTnsyubcARl7LlaISuuTXDxJ8Fx5z1Sb+e7VChJwtL1phJhKqJY+CDxWM1sBRw5ZAPo1sS4o5B6E0ELPeTdlwpxkNbNspLoX9MDrmLanprhUlS+8XNJkSs1U7wgTxmj4s8SsY/u1hsLgpbQyL6Yu1vS15PC10zwzAWrGk1aHHxxl3Ul6a5pEcw9znQz5WDp3e5Cm1efRib2C53LanbsMTLc803+5sJJij93/uHSNLYX6G6fc83mrkEz+iE5t1lfKvN+4zspBUJ+REA2bT8wDNc+P4k+ZAb9rg3V+Z3PcBmH/BtIAUD9Xd7kXas6QSuDsqqf0BOUdcNTfmk6b1maRIUUuAehz9hp7MM4pqtlxGHM/OU9AduZ81u3IJmQ+ApYAePOUZdrKj2XWuhXuB8vkkT19vrBOfmNLZx7uZo2VWTmMnNa9vj3rG9yT+i1nvI+cmOC8X7pNAVCk8mbzWCvP1bldCS54b5msCL3fTijeWzTpjzO74NwthDg4xPr4A/6k2CmAR93r3HBAJeVEpMfNSsPHb5ciK4tv6FqcILWaFf2gnxzarcIGC2AkD4ax9Ge8xy+Dt/In08hsNQbomVrQ+/rbwO3aWKICjk9BXD7J1tFSNIwiDmYbkpVjwt8wbaNgbnRfkmayuvHtBymjc5fzuxnhJlFV8wG0ObfSphmAKTTEGTTAx0jDFtnyDTGhYtoeUxpXD2Wwyg1BVB8gcbc5QebxQmUc5DhKVlIWKJRDUKnMTOao8bZ6tTZWv/VJqeXmMFjOhZ8wo0P9mN+1krUjuZN0VP4c/ZgAyKs2mxFjv8orPHDjdWBRofyErUTYBQ2wWPSt1s0OEm5qD/tT7S5RLAkB3DJRI4Vh83cZZtfnOSCs0se+wWvgjzzxYp2L7Gw5wqBpW2NAF5yewHGaYNLVOTi/w9tQTiybp+wuoJIAsFwnHSkb6wGzGE1kDXHqLVil/QDBGq9LLg5JrS4eDN+1dGWPAtsqZVXQuEbeDaaNa54S22l9fzbRqmGVN2WDkH1P+blPMYkHUYHjjJHeDQE/+MMn0cppMs/0Vv1mNgkH+WhYrmB/mRN4QEmCEXICp+6r6SqcS5vt7JfkDiKeyiiiosXFA4wpY2EHE6OwMQTHhLpq88f8xYT+yHiT0S5AGKyUv3tY87LXf44Ao/ZaP7ZNeiNcjyxWrNI1olgPyZ3v8JePnR5ofQs/PxvolBWD/6VWASpdy07HyfvrqNhLHM8W1XO/XV2gj4BTF2dBMsUnX0h4SdnLUTooRLqz4Kfrj6vShMgfTJkUwzuR0u3SatstrcB2Ts/GSXLzjw9noLcJFTAi2xrf3ensL/JJw+mJDkaldmy40FlOFtvDaWfOjnwDHr7QFt9GRxEclJgTm7CPIvJw0UzS78NAuOm/OOVZBGQ2iX0GdX/qvBcRwbktMBSsxIa8g1VE37VJEpkZRe78hDDwwP7MTPi6CLvVC5SB2MpnqbU/byKnQVkSPO7mdh2huj+xJGyuUXOP2BqLNzon+uG2Qny99yUGwnTiAxw6Ikl6LhxHfsYlY1lUPnMGlwpoN1wXMwzg5aoP5Tzk80oK6/vibfIjkn79BuQ4WrE2Ym0x1vEFdORFrnVSCNoMA7f+XHkXNPoYqncHyn4Xkn7MQ5AlHYYv+ka9sItlF4yxC3jPAi5ZCjKiR+08dXYZKjkoOT8mP8ScZZqJY0ZT9mo/iK94L1wNT74Wcb8pS1jACx1HucIPJ6dfzb+7N0dCy4GQwU84OaSQQ05y1uNaCnGSNzT3Eav9Iy/ljkbBcyg/z2oIPmp35trMoRPUhpH+0JNu+mmtZGosF44FVmrVOSTXQr6pG2mmVn67smVpaJPNBwanul1dSS70xLiFrkJkkOYpr1GyBgaLycNnxipo200V2ZNmWBxaW7rOOyp451PPFTO0bV4X6YMhWxarSgwjXNoZQch8tD3RlITbCueXiEnfLsJLk4oBfFeHo+mIbYHMxQY1SGZZxxRo6J40cMgIFtN97LFOO5b72OJVKlYNBwvwhXWqRyiril+/UsNubViWYHU7vKmZv2IVksqPLD/k4jmpJGRWJJe9zdS/kFrLxCRd1K+ueo/8y8ft1TJb3I5y8bMlBJz2bfVIqoQeR81gUzUdmvtOej4SqXIKJ3jLjGWkKYOrXR+ErJ8yUNJPfzvuIXHYkiGt5m8n8w0jBXbw4UhSirfzA0zGIPNiyeXs2jipavvI8IbLsd+qVDFW0IbOyVXplwsK3D8PHevDGATjZSyWBBF7PzcrLNcDT/u4UwfcGI4v7+XU47Kh1oBk1Txv+ufEYo+5OoZ927mxtqMF5u9ogoHHSzNRfeSugetf6TVLbZN9Nvszkoq3chWpkLjF41oEcvvrjy9isJJJ4139yfS18NbRAby8L22cipYjoyN20+pl47LryjijniIdPvTYF/q8KWYIgjIMv9TGTR3qZuk+M7R9Lp0CTuTBMp3GzjL5uSCeyJ/E6KFLO/UbdKhsQqC0xd1syAaXv45ZSD2PITur5dQsEvCKMOmlVdA34vOpRaNl1pk5De5GbVBXvZlV861QLk3pedSPfffZto+/vj/fUw6hhp2NQWoHtlOM91yUcEMXqDHx/2vmsjWA1tbCKoYzvZdglO61XVoraOAvm8WHugMe5D+ftLM6XYhHSRgdVSonGqHtlXi2G8WpESyFASnlVbz9GGX96BQXg15aYkWhEW2DIjXBIfbD6JdpmYRl3olnUWJx7IwF4zrq7vLH+U3rFS9bSVe4HlrtXU0NdDo3Wmz9mutw5NxRm3TJbNnoc1yxvN2uFBnX0GF9uoztFyeT6Vq0uyK1gqb++p5M090lMkAQZqbLeZpzOrIB5MAJgCXSw361vC2SowKR97WECCBdrZs1F00qaR0amsN1f3gc4hkmZ8FiED3VPQxeldTueQ9pC1tyh5hmAHePXUwhrV5+VpxigKyyDGbP5TfEQ7EPMK3jl76eCg7HosDLtW2UzFu8sN1FRpZRBcaOYVlsENM9+aqc/Px/9/FLvOLH33SteJV3sic+VI/5v526j03e9kIH/RnLldWiHObxzyp25IOLfvhY/4c1FCvZG7lkZyp0Lp6Eka8fmG0KmjIBPDH/geijzTMGF7LJSNxnPgUmHdjF5xcuzNCvoKIKl83JZtWSiAK/aUs4ncyAbvBFEBzr+Jwh28ASnFliibXRqKcjNQ8IWsKeCpCIelyRWtisvLzRFF8J5afiNJa3rHOa69iEDp4fr/fUsWKUP0wTJv4YjNw0wIWMFfleSC6wPqjSAAJsghA/XXfGEsIgzHOpmlxUNeVj/V9MTtkv6cyp3HccFonKMgMpBMN2coc3Bl5+zvpA3f9o7FgSZQpHBEArJIHb22z7Xixikm5uK/Vp1p5jc8kVeoud+KkJG0FKT0t3Y0alpyotCd+WWCtqMjmz9O86+bjuMVChPgi4y8Gusnu2jhcVTmrJiIWGSIYuzqKyC+RUBALAwd6gl68MamS2b8G7asxVWPUkgDLlPCZJ13tJKsUVb9xRP/2hOiDX8TntFtRs1V4/05PpLI5bdDyodfHAie7GXTXQekigwW8s6XkuGFCB99LUPrc5QCUzkQ0eJmzdfpEIfMtnVuTiouigo7mfI/hHFl1QOA1V03L9JP1+wujdSIIrWm5atY05ngkjg7csYWcv5v2jdnjJXbWuCv/0ROBduIX5Rs0DRC6V0tlfKUyAZtyJv5EqE1ap9Pd2pUv9pdhxnqWCIEHKko4A7ARtvs8BumgRRXmTecohGl48x/O5GNcLnS2sZEfWVag/8hyzqnjPElnQdkIEVmMWpPTk0dXDLtlyXpw3VqzQqUFXqBp7+t22RoJek0g9tHgP2dmK7mvCzMN/SYwB27z68c8wq7DUaqqec+JIvB74u86S0jCunKkatb8pvpjAK4TLGVMy8SFHWZJuh7JJU/7UESz3LODVWDDVrPfUHJQIYd8yr7Kfg8lyMrW6+cLGG/E6h/vYCSm2ZmLBzQrcJvX1pUJhFTJEUhOwmz/TxQejGQNvGK8blzpiQAX7uqvPdKWr1PiJahJup++cD5oY4coH5W7tYA++F3YI43dSXreI05xSt56Wd71fzF2s3GFGcP5xgB5bXo6mNKA3KFebYP6gYs+gAwLOLt3PfG0JxsOKf+nHVj5ajG7TMSRDkMQOOU1s4OLMCLEz+kPqlPwjDuxdzKKRxcMQbEbVjaKuFQdyC7fnsOGaO7DfeR0FY8Eltaoir4SKEDWY9uieLy/1SP1/NEszBJg1+loyQp6dJ5F4MbpcC+/XI9IwpY3I5L8L3uOf6Xw/Sqox80J5PZhUVS5PNTz5CCQqtnJeKW914nhXnHB2qJPGdvFoeAQ35aMne5MwZVuVr1J9oBPGc61F/4fUe1LE271xdG+kA8tyUo5gXymddNIIUfCTBqVNvyguCKtAC/addIRPuEgfonIe5nmdu4VHpkZRdZHXXYXCeGf057lVCshJk+XGVP7cNtpG/uZd+xtbyE5ee161mK31aKI4by1a5NTEBypwbTEr8Z7LbtaTuujYTB76kc52zdK4nl1LCWFbhsUAdhtITYHwus5wqCgcaUV3S25GdBjR5ysZNfKJCoakUBfE9msPaB5BTdYf3bzQCmmKSWqv6orBgeEuUiOK4U+GSBfbXjSOLtEUR1UyvA7LbwgIy7tsYsl6c3gc9UZ04Lq7dPcFCQ6Odcg6cAcRevQFca4bAWFl1H8pjhGGJyLM1Ns31HQo74Ct/rwFXywT+kYRBokMiajwruQ1OLXEZeKu2zOiG6EJ/g2LxvoT6xE1ICg5IA6zgIrrHUhAkjxtVLFeHYQJ7FgG42iSrHuTallTMgRoUfdJ5fewj0eVVwfp8gVkTfhXxzlsaeHJBGRF4F+P/OoXfwuXRf6vl7jUhZX0cfQx5C2EOSA8T/l5IbKgb5/7vOAOT2v1Qt/Z7IIQxc/QFJLeInmPDDPG8cWzwpbB5cJUbH7X2mb00iXwsu422ofJkA5sx9wAKomeXTa6AgwSXsOOYfeqrHESt7lFoVN+TGq5FZW0EUqARxL69evuWR0nZlbY1KFSHW38p9N6foqQcjY6Hx4x3KtU7mMfnSppBHJUZfnY/WvjHKOlBL5lxxZRsBApcrFWtLg+tXbGhmHWjCoE6KE/oYgfEs/4n4oFmKiiT35WYEutn8h3FSQLGdfk68iqa0xhffirOD3vVWn42WBeSzKoVzURSxHt9o1Gg7rWG5fEdMiwsJXoIwFcSfp5yhJtq7+5sWtibP3jjQD3CJaPr4mrgYUDdMTwwjysi3uNgPEPoQj0LHjnVRLX3at3KbXpJvMvYeghu223RN1kn1jHbKiWySMTrdjDFXu/g4rUqLZycOJEjhImX2lnZIHswlU8UYQnyFIuEkfo2uw9RAQdXGMSzjKZAwup6EUkNC8C6sy/wDZKKqU98/ZqyUJtuLfTE9NeSku9+oeV2csiax1r/V1iYMEiakDzRTIbpe0/7qePtHqjil2J9JEU4C6WJBQ3A98ZrUwkO+e67Rqx6pmDJKskNW34XnTks62z0v7vpz38sbhbUZNUUNWwxgLLKoN6PLud7R/8QJpYXR8+Q7bxxk1XlgDQpqS2vEVjBGl1Ok3h/XmIfSEwz/yv8iLMq7EkL5eiAllHHuBauMWw6phj6YKydSdEj73fQjdpaqVYN9pW2prO2eecXPE+m4GsDmKgAmiPRDPj4MIlYT/sC7czYjLd0ouIWb4i6rDPLJb7l0l/H+uTLo9fDz+1PhlmbDFEeLl5pVSf67WX8AWKAf8ck1bizWg9WDxlXtECyxNTn7UL9+tZZ1NC57yIHacOlEoKxzz/JtzX2bT1IcbTkLRdqej7qv69XREc0yeJ/hJ2CF4bSyAghoa9A4aghWYc05Tpqncp2w8VJ5VHxgNoGkQqU2YMtEcac/Lley4mq0QYPRDc8ZFk4+HrLczeHR+eCPKuQFdjpYbMx3gRxVWz5DDz0bl+NrKzLKJWVRPgCs5JLX9czG0VQ8EcWpP82XYpTCVvizHqUwCLBdgQoXLaTkoRNizAMEnCc/AF7QkfmwfbJdSIWSh7FkzVYF5T4rntSUKWNljTDYCqlZd2zN471IkwL1DmZZnMy8f7shGtUhcrNJA9dRokl70tHMs5tpByw6ORGYHLZs+VWiGiCJ4Ppt2VEpec3tReDF/+8JTbvDdWotbfEc2eyBfCVWnDWXwPJn9OBPkoJK6H/J/5h4hCZCAhhcZuN0UYNUPCEy/P4/m90NiDS+x3LItN9QpYFId5ch+DJgJ0mCDDF8gEnCN4l6wUnWyQMk/7t0cotdfzTzZbLnA1jlUcw3qXBqW4qmFWs9r5QXbRVUY4lAABQothnnfre1kHqdbS+1lGE0kzwdEDFmA3NGHkdIAj8f222jmZ8pg6CqTBooAAHE2In4ToLn30GFcZeP0PJInEz6p0k/AVSxloOq7O8Qo3L9p9wPfVljbUdrzIuXFDhHsADhoaq4q6XYGYGdMzvC8ixoIsI05HVjT8OzGkTL48N8DsZymxyDgdS61u+bfb44DfxALssrj4sEUdb2nhs4Dex2WEAUMPFjh0WEaRmcl5kVWdpdfbR0UIpXQSR/8oblRjX/1pby8300rjOVOYoLJo9KYbleNY6hNkF9ZRk8VpcOHdIFrBSXRq2twuVRNti4K1u/7cuLe8AwVO4Zk3viiXfInplHlp9z3HAR+wOIIW8dnMlD8k4dZE9evB+yENpcy/5Ibf0etrqng7MbD29ocyGyPnrVq8HIOmqfR/EcPXyXh5viiaK+P44yFLd75hwwbWp09Fvo7UL3U9anSVy3o9G/quwjLigQUNVJ8HgIdP9WXLiDvMLbqNFgNBMzN37bmsUgxM8WGsJUHUbmyNqylDJppzPC9YzfQMPnXijkP+jfJvHGO2IWelJRwctxiu2vMkCD6cxMfPe6oBOQmjI/NxYbIflpaCzAzJZVH2I8rJ+EcJotTrkTvv4TLphFNwVVzcimozCXbVkueC5Wo0kUBFl0uuNRk3wNPTaCtw/l92LSH5zZoj5GQXHvAoAsnA+nw7na7CeDm2WBTGjwPfY9kiEZGx/1W1vStiZuqwuqArcE5dbSvDJAm9nd0gSYUeq2moxnSfn8sLd1cDtf5K4q5C588EQwHPPVY3gC/egeF1uzWgBA8mgeIfcYD21QYl5gaxPo57tqabvoscSbXne8L+1VxuhdozBBOOeKtcu5tLy2eFv7grfJ9AaEw83x+LBpaXs2p26DcF3gwd1x1FIywdZkpnEQe4hfQYy4EHXlbnTz7c/YaADGsBmmwc0BQZbm1fZyTHPdXzm+h0hMsEj4SpJ9X5/lsQAbr6gKCNxrGV5L7Y5YRJ3oCutLMnEvbIxHfNs198Hr/QRiJC4PhNRpK1aP9jQP+Gt96bKJ27ClCwt1WP9RwkIpZi62v3GAqn26GYwY3Vm6IRHVOoaLhWX/+K5qt+CzJQiYMLp1D3ekAxSMqdfvxkPmVAKIGveAD5sOQhFULZWnn/kmqanJckbeouUdgFjprZcVvPrmROL6MsFAD6zaaQMmzE8Xv9t1CRZ13MZsb3C5+/tMg+doXnMZBoe3DwoMW9ZqqzY6P3tepd6vFmRnvExrGYvWSGRoTIBRt/rTN1T1aMPH3Gfrcyq4TFHnoMeRYFwmaDrwMNgTgu4NRKZ3IOT5Ze/2ytoBYs6EF/JpYLBlygIux2opzF50jBMb/0gOcmAYBFDBrrf6gGA2go4vQGmol5Il6LiIt5gU9EfWXRA5dJffxAOICPzPkxsFF6oj+WOnCNyq19GFiFyCOr0IrMgaZ1V0egisZy1Mya3/yizGk/Ic7HXj25PXtm8THZ96HUxAkU7zgfYoa/e/2Ej7bHQMnLXAzsIkvVPRJtf2RVmfIYz65k3xJNDi9CZXU5uQqY+yl/i4rtu66WP0wX23mTehSdX/hgVdl6mim8safpkrQs1ZIk3/Q7VUP1yWt+m+F0V0vVkf9oNucSEwvQBvSeXttfSK4cge6oVss0hroqR+6qnjaA6UmdztlC3GJCm9cIf3/wT+CaRM6L+OWhczYWlR+UdoWTK8NwZxtfZ9VfPfLhw0upHJoZJ+6YgR3GVyXjGg6s856gmqaawVV5UzZe690jvJfeXT3yu3ZmWRBMddoqXKFzhgkA9dvpuWuKbCFZQnxeCojWm7S4fkpa9oLqW1GJ1yZY757hbw3fkiyY2kQmKDi8iX8z+LtT453OlXuDtG9jmlgPnDnk2nle/tet7v4Yzk3mWaimWIxwilgObsAxcqXl4lKFGk4a8Q9y5+tYjxGybZdyolqPmMjvVuGgRmTSZHgA4c8qoTzoxarMAYYUWRudxugCMMNDPTC/bJg50o5sKbhg27aV6a1GMROvLkm95SRfAqBiKT0I6h/sgAQhcyT3In9fRzSwmWw/AtysMjSy55Y9l8+Rd9YC+ggDMfjvu4szPuxyao8+7XNnwx5DLHFczpWAO0Nuq+GOn1QDqR9v4BvAN/NQgiwS4cPmrUy99yhoCalMoKC0s07ZGQPML5EeBRejanB2JPIGRc6sx+kWL4fDpln1YuiXI5+DSPLzCooro9zwOxSc0F4BcNUj4v/98g4uz6wXYDqFfYUM/b0wPd/l9BkV9Lp1Eh3C6+W719ePaHyv9dexxbvzNdwwzblCNgC9QnJsehoh7VlI5SDeBE63xuKwsxSNL0WTKBb5vracdUoTCTM4d1Wl3ltcSzkTP+zxwqs/nQ6+sg0a3307E6jTKosUR5ABrOTB6Tmy48odPYhBMpYXMawWmjgm3CYVjkvvKmRyRmY/rs49X7bSmoKrCg14LvP11gj9uhwSRiiVzZ5FJcAVoenwa8Rr1bzqHB+B52J15FjD4ijPHjwNmbnULZd/C3r8aXLv+BtAl9C76k8iDDrezfby0rrrL962z2NBpOs97RBBq+YRflTsFp/tnbkCOQoN1nEpDg7yJE6r8RK5omEaBZq8785wNc3vFuybAgM7ji78I7LDUFoCvFljjpfjs+QQ8GXbpT+uRj9kk6+Zkt0zhOwIRGHYygFK98wMpZwJXR9507Qhrug+7v72gMWeTfgIEa5ShmxocbbEBnWm8HncZi6ac0hbITVtS6bDHDCurz7DCxxlwq07eYFnBPAPUbJ5BOo3jfnEi/hmKn2vjZvfSYPySAZ38gH13F0gY+XHhNbk56BltkuyIJVWyEwUJyBqdxIVr+TZfO4XplQNKlC7EOcJamjT8c6NTDJud39ryy23M2KoMUTUsI1uGFrHILtFRhRof5imzpQwa/BlxHFqr2hXOKgUUKJKSW0Pte8N8sQCcMsrli4dnsj3TS8VEo1gtzj1rJpmCDceHN5HApjYQmDe7LU3xC/vEm0Aud+zNw82b0HP0fZuZRMFVxXi8x/a7Rv3uVqbNCO2Orevc86ezQJm3l81YjVbNJ+izLavTa1LvSD+8uMwst6leLmRWKGcXvFFvK/02HitKxDMkzWmkPaoFvpBiKoQdjzAdc0oHQWtUDZpzpv5oYCfyvCWEuhy2ccK3nuhyusFX+Vliz4Z2KjAMUr/2vAOAYq+91X5ka3OslsPU4gEeLvevi+J/BYzATLgzo/tEAJ5cuK2mwJyjaVAIAa6kcULjfUq16AD6ksUGvpo3T68w7mD3dBHNaxMgDczqycv0HinAxM8vb751Cja8V5f66JsuPURs6Iujx76C6JhqT7sOoDSzPEebPhBvFjdhafQpJD6sFE7onp82c27m5U9BHzhYmwQDxJGT74ZR4mDTtZzdn+6J+K24bbaJDDpyOa3n1QdJ1BdzcrBeAyiSEUDTtIdLgCnhu3LnjG5uGmc5+gYRyiue76Sok0epFr6Smxzqvx4CADlDg2ILAUycsXYRE9dmNvfwuq5LKUGP1+UwKxyCtiO/r+ooOgAIGospL1qfrUaNAH8jqX8qVKQ+uEuSRlwJP6wFYnmBR0SCjQUNuxTN9qhMaJnmJ5RQTu8hg1gaJWuOSNLsd/vqoYLLST4U6quXt39aI0LahA5IClS+Er9D6iQdFiAdvRG7DhogXIbH1ZWJj3j15cv4VLIm7mKYG0WUOdADmviXQDcdsP09Ko9/agbzI2z3IT+Fmosu1A1KrJODR09LV8x/sIIHJTB1UMcgVtmdq3oefJdQ5ep3ooGrxXmi/WaF2/UoGO2xGtAayQlbSkNmXMyt3zWkBGlNtAvtQiYGUL4t1m99bL3A3o/FZ0QCsLBXhWd8jmAOKvBgMWz84L/nLlzuXYcqC/GFMepouE39L0JcT+ubWYBuG2AWesnTPiFbq4NmhoVr3YtjTkLor0GKFcfbPh/LG1iXlUMO/zQCH1Ow15saqXPPpCO5mslLPsKXgOiaa7luYsbXixe/2in9fYXFZEoHkzEds7UuAl6KhR9SUH3XWhx33eQOlpWvdnzB0DuETM/ZuXT3v5vYoTWFxwhr0oH8Jrt8gxu30HukJnsx2uJF7bChWnIgLyprnTpRSDhqm3PhaNvWIkqskizy69Wc64VmJ7aTaKSPZSjJBkl3d3cB7nmeYFhbN6XTuOYa6AfRzqxqJjTSO3yPwIsk2m7iCoufQkm4thWFtEXMKxgaQakJk/BuIUka0KdmWS09P7eAJ+eA7mPKM7eGuIyGK+/5XRynaP0QYjoGwP8FW/UjxbjWvQgmuzn0xbt0buAND904aGfja53UxBtpJatFR7dQ+Kg3o5c9hSsIR7SILMYT8Ub0DrUBZi/uR/Hd1bCPzW9BW+2eaXjaDNsPBgBpEYZlFAao2l6ZF1U5rDOMTyuXXBq+qOeNt9PFZ/AptZmObawbz1uG++z+gASu2JkT4Jz78GTu1HY2KFpjZyc2xL2WTvViyh7fsl99JEWehSDfbhVafwdpnXqm1vL9t8ZkFD4egdPbGl6rOclYU3zXrzvf8PfVZAT9gJDnUYyivr+SubV41k5AyXPUbM4RE6OqHG5bHfjHYmrErGFVLecTGb7cU3p51cNUiZtFXRYwhcAjOt61nPi445I0ff3tRCOflz+m1ymE5IR6iP28MvRot68EFpSq6rpYtKGjaDfCgOkSAnhTiQGxssh0EZAXLAH+jzSZxw0mqXYUiHdPdmfba3gNNmZXPoVN5oBK2ODSsr/JXw3CRvrIzgLxOI/BsCZeE0VTTwSRpi6R45qZQuvChQprQwcuUFTMr+7l2Gb2U/sXCM3q5l5aX0qMZz9S6AOmVf+V669LYQwOzvbEWwARS9b3QaRkvTLh1HlAvpvC8DklyORGembECp9GhTxEO2Oyaa0OMpN8oyx5vhp5PzBUzyr5ur1gIMvGkrvyIOwf0tUPWwqtj8D+gM+uwHxla+A5hMmSSUguPqxKb/U1fwcKuuukqQ7MFq1Swnaas4BVXrxVJzde9HF2wYr0hAQROAPOTUBUDP9wSmOMb8sgN8tQ8AS5fAXQ4Ok+/jwZK6x2ADa/p+1T0ekM5OchgTzzL2Ojh8tq7NThmVVAGI8uuOrB0eIH5Vbyj8CwQ1837T2KEWUt6nnGD6g0JAtrhFj8GBYsmpQS3pnvwMDkfWbjIRyVgwo29mxXmY7ZTwGbANubFmjBVg559J9FNWWLBgJYsXu4uGGRYbN/y2jsK/HVxnnVywPFW4dJgq9zn/rQBXUGdgeVPPuOUVVLJrNWkj0sluQoEcfAB1e4fx1R7yGY1xHTDIIJrg3EmCjhY2Ay9GhktXLXmFG6i2qEOYLSG+8RZuay2CD2sFFBjLjCWNC7YUcTofHgYu2NS+83xUNl1bwyLliu0vDJLa0dM5Exb/6R7KGr1lM4tN02qMiOOVkDqZgtDOB7u9M0lsavF0LJl4HaO0Emi6rEgphALIW7raNC8NuFPLjy+R5p7fPYbMArsiLBELOrvvhv6v5LmP/O8CY0Zy/kYd6dmGI8f1GeWL0EsoRHXtDd8u9hvRgV0YFRhJLJAyRCOO0Za5aLP+cggnK7NHrmK7fr0GRdTzwtxOKPSWCWGidP5FIvir1Ov40rMQnXJQHPvfJduFnFLw6T+zPdrsWxbM+Ljvod6KaJ+4gl+dlW57pLdAlewsHUdUZwko/lHW+fHvxxYvej0DL7vzlTKgo/w/FDsjDD2NuC+1U1FjbwP0aLzqc6kskAigonmBkmxOHnBgK4eM/IEGvGEKJkcs84p4Nf/8YTYArmLtuWF6mBeWQ8kkR/tiSapn+6MC/uSK2HnDKvQ67tNLVGcToe7UgBH1yv2wqXdzHFgMSIO7IG1oehVRHmXEGE8KLX9OzrUOMs1TzKVv9U+VAI++QXwMgJvuozfT69tny4tAqpXb4TbW4ENLL29op4fcGu/hsJzRKu9fljxslofK6pUM+iH/06zPifGKEcEd0oRgle+11bnrtDRBL5ACdzb7zqDsP2N+RPVd9pS8w2NXLdz/Rb5PlvcI4fPw1pf6y4O5uC985Kb0Xp7VLQdD5Q/mUB8LQPbX9194u5qjMKBJ+JRKQ27l25a9ftIAIVK8ZpaV2bwJFVQ4MX3KGUZuvLVUGZpx1/c3vY46JFrVspS5Tsa43H9K0rUG4eZxcMQeNotY1IDss1X0f4IsH+Y30RZZg89K7WcCsZtW9yZoDDwLu/Bk+XZ/+wvCvg00Zfbn5azNrbWDUcJZ4bYtY9CdHwZ3fUoeU5K3KvZNhIjecYNOEKoSxBKYOhSQ9kbqTb0hSFgEEEFDGIXBfxU0l7IHL/6b89Qk6CzMayR+HuZMcnnllfAk7oVPkeDR3SB+2C89wlKloQYrWH7CoRPQ6Z21gFn5saXoRnjkrrYR+l6Pz1SnrVg80qvpdoP7UOmcx0bN1sX4zjQ0UL3Q4cPJas/fvv3mV+M6JvOexAGywFkd1duwyvSpSgN1ZM2iouWCoxjwDCFwi7h5xAoVzE1U4FTY1qfwXjiACv4yW/bB8/cCQiLgX8sBMDQ49loIEMJqhdDR3RHr5XRWlzCr8hhFWieo8tUR2fWfpxRzztfsXs4tL1Z2vPSksdlpLuXgNI/K3hFytKLLAPe3QrhexeVhWdUEQXF6kwLg8iXz3s+eTQTDgoH8PHeCJCriCxglDXhm7TMD1CQj4yMWdK9DVX7FVSiUZkZZZiTEA5GmWbCZ90FfohwFVncAYOYUHt6jCHU1XTSdMZJI9L4xh55xVfTwZZ0eAJG7caO1gydujJY4oSqHwWVf8t/hQzJBkig7uRR5/RPea0e4IBpoflBq+bn9dI0wk612HpvmBGc7YhN/hXCKAwlgZiie+St6oTKPcjsnhhfTioDHX+2zznvybsXAqrSS8ypnfebYblMAln5PHF6s2BjTjKOe8LuRkgjUjTZpWvUE55vngXFW0hPGt98iWXRm97ndzuQ1CzF+lm7zKrMbgreIkNLX6+pK2W1+F/ciPVX6N+uSorOwp4V2ejpeY1M8sE2UgcvyQG0tCLjkOyRJm5iZx+MT61a/il0oFMA+yMIyOQ/TIypLpQ4FcYVr9Prk/GXu66daQWXcZHLepwQrD5rJIB5iyxo7DOMlECKxRmPm0cK1kvbY4wcNsKfOjWorhI1SUrdXrf7haU3i25ImdZCuq8AU6p+VTX+UU0d6SNqpjvuEqoaBNJKDoVDxXaSPWdl515N7GRlCMc6x0LQoe+kRrU1KFUYg0SiOPPCELOTZR0Z7oL2eoP6+ojWhsjW0/aC8AOfcmBtrgjH6l/F6T0hdNnJNL+9nZdfI3kUu1ZWSRIhvV5h9j8XpqVBm+HnCiHtkodR2luhc9mcoqow9huEQJW78rz1dpmHyiWR9kTyKhZfTBUZKvwYRhcs+PXd+vSUMmoRJ8Hg03VE0OdecB9iokMivNsRI9Ef13+FEH29X1EGhSmM6T6cQDc9ibfOwxLDl1OqgZ0npCoYFggnvtWRxtxjhD6UlLS+oNp5tUwF5ucRKT3JNAd2ZlZs0EtJjum2AJ5sOM1ZpGeKFoDiCxQpeoQf+PVodGQ4nj6X/NDW8JMguKI3EnBfhHc8cJNSCi3cyfxfWA4e40YMeUUj6wqTxCCDGAfXVbJSZ1BEq53yF/L2r8YjTIlkH/NjDz+3zZXItUtKl7baXZ3h4Mr4Q/DYHevq2EkUz8eBx3RGWUT+mg0SPZyoQrP0DlsVY6XdNQ/OjGlnZaWp9MCUUNePW+il57sknU5Z3c6IX87ikAR3tmNEKhEo3mYFh87q4tULc6tPCKMuQNUORIyyWPAxjbrGIMfvE1XCggPixiiCuQv3vWounMTtudpBEaUDjgPUpbQ/GJ+Hzeg1SxJ00Z/XKqiCyWUQVgc3sfkfju/3avQHEh2+V20B1Awh5ZnLKpAWJEpZ4qjsxb38SmRW3iJZfTfbWPVCYa1ANX5ZWNnzW/6JQZ5tBZ+jujg656K6femMSTmwaVZCgO6XtTA6VwA6PqwwlN954tbqmUmO6PjkCCTwXQvSDGyhHl7Zbp6xq+9f0N630ivmCQDw5CijWn5fwB8VzXLBl8Q2Q+gUKc3EylOUn2yvf8TY6TPmyoQXqz1Pr1JeE4qmG2eJF+kPV8cahm6zDNEP2dw8ubLN648nvOFViY5WxeBP7lXHSKLYGoP/2n4jPioVGkKfJI0lvK2YN3xgylgvmCSfOHxHCdxE4ybfIiWUeq/n2ezMqA3NNS2QK68Ed7CZA2IgRgAicrtSKzYMfqkr5vbYiwad31J90KDI+/len4+Me2bPP/zCedv6T8JJcwSdBMQQuuueXA12+A+++Vcgyk3GJdStbAGoMcU951QpeTH/AKc/KblKg2UkxVffYgHCfdNDlGhGvLsGQ8Eak2WX9cDliWgpupk/DIHH/m0+Vee+AS2IKw86c8LkJ9t15MOpi8Hj6d5cY8bawaSLetn1oeq6WB+bkaD7DLmDcgsZurgWo4hdnhjtqEDakXnHDPhd0jDtrhbhSVoUDuPsNDRI/zbNuwwp7a8FoToBUMi1h3mgBXHyiRJWGuCGv7S2lc73Q8HXGgpFncneAyfYJbWLVsg68RqerWTpXXL0Lgb6Qq8UoN1mM6vbcAknqvmIU1VmKt2TY+hEJAu0PShc0hwD4RM188sk9REKgymZh88B8dWbq2AvGvmM56MZ+8Uyb5DAYwP5k+7wmiJ1zDtVmiJ5+XM6pnsQ6DC3MVAc9UR75imZaJFBwb23VpQnIDDzqdVExkgda1wVRHR2y3M9wqoj5rVEVDev8c2ixJbCSlxkhkNS+Yay4ZYbmgLooxmsih4VyT1Jvzx1drkNcU0ijvnUEc+zs5z0jMzKFMJ10oLa2nvfYCOxRAiJ6xiG3wMWiqMt2EPr+vQFU81HFhGoaI8vih7MrNBbM5qzqjuAY15yx5QmE9yNVQ57am2haO51UNPbuhv6JHq66IISsrriBsn0LXRHeSYYDaxuaBOWmHATo/xBvySFui8199HPT7YdQJO6kg60YLvZTCaozgkpAC6Yfp+coFeCPMj+xeCGaOxrhUhBch/DSUAvK/rogfKCmvvFQBKod8GPmSLMjDvDk+/7AwBktbp+U3vwRe8rXpdfmKFkox2LzMTrf2O8KRcHkAGzgHp2NBIxyRqcxZE7Gf5gcvfXY691MmG1AQJ+iUW9S+pKM8SpDud4lYG/7ZPKjyuMTb6R2qKpteuo7B4nuv6X49WOt9qhew3XltAUMIgyU/k7d8++AmHk4vvQmauj6IEuQT3dMNIqTaBYYtFGt+jqJ6BC3s9RCd9dSnaRvNyS41LByX6vuwVTAQCcS0VYAt7FuEq5xVN/GXY9EqbzjLm4diGfZK6vNx4bH9rXdd0BBvDI+BX6MgDF002iJgLyXrTKZ/BQe4aTJV3V/roIPni12Q3tz/V+nhv4BGwbOr09pSbiiewr5Npz61x1T01CH5sCkNr81o0UwWH/8pmbNoqHzAoZEP59tRpYtKbieQc8CFvUCHi/KVZetNOeny89tJj5WaXVYa3EPsnzX7o34mfImuzkTwpq9Sp/VwmT/6ADRsDqAfaKnfTwzJIIyq5dlq3rXjFvu/d3lJN4l2+6SMuRM4V/Q3MMA3n+7l4E1RbeDqiP5N01HotTAP/8fO8zWKJ/YYrLXFQbicUJT6m5R1mJxXxw1+oqzgOZkKW+QYeO7CzPWj3S6ff5pqoVOGjik/GERGg9sCNJDVxPTrYW48n8Uteu1wLDxnR4kWpAljJdIHHMBUraKMU12whJiQNIXeARmVKGiwsK+GC/X+xx7NsXij/mX6sXvHzdsEpxNY2sNqEmzXqHoKb+WWFMdwohKpjLZ2MWSbbZK8NYNeqYRkw3upcz99QcpHOrHBCjRV6+VP4fa76ThYjb+34o/a1VcKcGqva47mE9W3FDYmkTXHy+6cdooIDGPuII+TjZAGGdx2jSIuVGIiWEAUJW/lfccK1tw0jtvhwYB47Gn1e6QtVAXkplS2XNhEEyrHLfJIPUZr/aI0b07Unkscj2FNSQiyM3AIiGcZd4fwdIocjw65j+yv+N7P0cF7/bR08Mf1y+ldWwwGvVk+wZSDN0IuniBbWcdiVPhuLF9njqz/uzyXOkWjw+837UHFR+KGhWYPGed7zwMfE5IoFVPfRHorGZu0hz4d1fxe9HqcYADiEKUic0RZdN872BqPfjxq6nb84JTVcIsxUPA4n56dZ7a86SIzKJAz6kp0t5vtGi1ZVtCX36wsEtGXoG5mmzix6ovaxhTkqrXFa7xOLhh8Rfhf/YKb5ihEIuiE4qMJnoHOfkMpWkW2Crj33ByFDckzZKYJJHG/k5e9npHXfZD/7s1sHqOUjz8DYvbO/J4bpx7tPHrOyZuBX+23dyXXnKaXONXTKqbXx6ApGyqUvtxiUv131cxCwZyktu3Ryzra0HGYrqAmzp/o+0xFY8+Uf4ckBK2zE49hwdDJMAN3Btt80VE4D+kgXGzae6b8cBLGhwjLgudCGxSoSZBcLHuqbXSd70urO+Hqeqh2BE06isY5euXiuaaM588MilXD6SumLQlAslACip7inboYnk8RCUdjHG5r1buMWvcIPlSu6Hzitx/R4qWkRb+TvoYRcmgMNmnMYsQ5mD3f0wMAhvT+3x58lTbRSqXGNO5+JlIrhvXuUExp4oq5qRqgEqhJrbGyvNXErzzTu+JI23XmQ+5aSkL4HHrFEewf0Slw5p1+WpikQmC79l5mYsj1HeIm+GlA40nAT/6RiiyhctuEbNPd0GNvO9KbyRAqOhayp2Mlg0PAefuQJsogbosdTzl6ytdZRkeXxv61Kis8lVRfw9EGXmEV0AIH6dRLJB+KUUE6Qf08CLNaazdKXEwEmYLgx+GaTQmjS6K7VcPSTrLI7lJxyfirmRPl71e7oD4EOvS7uzKT+bkDeu8oR/Yt1n/GKMo8jYqlHdAJyCV1g9e8Ci3lfmbUUcKndzYRvt8jWkBdALqu+OugpqyDO65OY4X1oKeTr64YS5+oHzdOBzRf65GAdDeCHzwt4GVRiYHCepFhQ608+OPtxcjw0QGXzknhqa3vhxp9HDy4+Qs3VKuUpMSBVL/sndtamvuPH3vhcGWXjOvqCCHt0H13Ryw6/52x25YZjbzP00cWq3qAlPfdQofINlm2Zg3/p4/60yIWQbb42/c47kDVJP577cO2xKmZ5qkc1PMC3KtiYjlxS+7TooD5JzhH/AVRHaEZClll6tFrnMdrFRRsE/FtfGMD+nTrx2dWOXHIAD1VcQe9quS8l9IaqEkTjQm0dutGN2jyDket66IF/mla91HITdOH8snNNSmrRCwB84Zo0Ox/TVsKD1PFloTmF2a34ulL1HLqlBWcSczuHJ4YO3vZauSBKctlWHrOILWTEbvV0kSE8ElytzpgqXqG+BnfozplDqCXvZ90xLjyyKMYrs9D6GEytcHw5SAAqTEj4d/MYA3bB39WZOp16e5dE0C1njcMuHJCeMUr7sODjTQgdeBLwU0/iK3t/2J0yvLTTdV6WG4IGKE1TNrcXRYS8ID7na/rEUWPS9zRphqFaJ/zxWRyhsU29IPbauCVyygb2GGXCLv2fpCBITgxxpmszT5abD8OK2BIrVTThjJhlXFEX4Rt2gaxb9FvwVbXQYaX2kT6gCRJ6ppXlXjqCOGN8jECRSEQYgrwcs3rC6lQVsMz5m6JtPg3zyBJOBIulUQnI5V85iy692s05QjV9zq+7h4RMWDkxXfouOLd0gR6JHQ48QnFh1ZQz0AdydLtcu2H/1rlFVtDEdrlS+yCF59xVQZjNg48wPqVNIjyrTCjKlI6szm78a+ZPZ73/P0SJJyErJmNaTPQLCLWUMCkhSehW7VSyI4G2WgdR74+kyNAva/I23SWAN2ZKQzKU6126oap7OeDdOM9UqjLlW10TbQ1x1617ijZMlGTXG0lwznCUvIkzLWAkYIfwD/G+h+/miMzwZG15QyySQX8O/I940xVLw8vX3iO0OqMdp2JLZsSuHsjnHr3hKmoTjAGyKRoLp5+N8O+7L11Z4eTPa1bkfH2CowtNI0PSSxXEx+NJIPqbME/di2svEgpKQDF3LEUj/ZuqHNsYjgJnCIGgntzKXwuNuVtzd7FBkF73jxAcmj/TsELSuz9yrVXIBZzfFX+tHAvGGkxScm0d4+3HjhIBmpJSHHE0jTJBwRgbgx0mptvamTaRjlbydk1XqC4bX7+rkY8HHzQp34F+og9+Xt9gTwE2ZYni2DgB9ZBGhD7Vmw6rm6N2oFIUEGAIWYo7WZup+Ny6tG7czwyyPuIFoJr+BVQ3ZaIdGSsLM03twetpicqbvPMuTNbuDBJYbtJ0pU3qmLlEtfT2fuIEmfnDF0k+Vvug2/ZvfQH5WLxa1uY5JQZgDfovxq5VWoB/JM4kKczg4Dz9bgo8jY478882m9rx46YZTPA9dSf8v7Vx6dr3s4Oa7ZBSWsVaCtezkXJRV1Ha9Kjqazi649JSofAIZsl4fbvxbTTPneHRStIFBTrdntNnlK6fGBH7yR6fpgXvKHhmlIi2fXLGGfL35DBVEzoBog1K8a8Yh+8a2pGcWMPkwGeAnQt4nkhHyUa0yN549WDhxxAQdm0lXjayZZvHjDus3j4ynVNDkwAbxfUzpdFT2D1IXx3j4No+kKmx3WarmlzmMuj4JEb3tjfueWq2ZA8tZ2jAMbgm06kEdCdXAOC63UIGzMcXTOSZ1aVSDbye2tp6IBkfXEnHEHgZHSpH/nni5nMQLVS+PdMn5SVJMEU1qjQvWjozou398/ObQc4kHoa34Id8BQwW8zfFN4JJ+II3SAy5Cm1M+29naZvnacjtMcQf5CJmrknTXG6nbMny/oXgM5wVs0LN2UtBeDzuYOU24eJrzGkIXJBFUF3cTnAWdxZVsnyibF+eZphlBuCWGekxnVUSB82wljjnYIafG18Sdu9E2RECYTTDr2zQjxvNQzWW7T35UzQeggfc665NQaooPi0xc9FZa4eU3UuWAW/X8g5MmUxet6YYcTOXRPlv4FeKXG99VUxlbX4V6E08vJY64q6i8ME1zQOeII9ORNYzMKIL6+S09TgSBt3i5F8EMErgiW+jCguWA7vx+F2uBPV2Y0SzWZ87uHnM4JM3smhyr0vV37Lp6P+sy7HqLyC+KN/WJeB8TrHWE6eTrjmBFjEOzO5/nlm3Z8UwRhiY4nOxNheUqtqRolfru1UCMmNsTE8lBVIMTeyYuATx6UzGk60Twk8Oewd5Uk3KDNW9WjcW7YI2TH58R0cj4zTW63IwiEJ3xdFmpqfWq136cezHXIAenvxI3pWnl5KY8h/uIhB8zNjlLFkDUu08wF6pNCaPdr1OSNWmHQuFqITiMDHI0QveKAfen5LVPsPGd+86ECsM1kh33mNqZZuvLMn+vJRJBbvsIVyEMG3ufCs107i6sNanQAo2DlI3cXUF2+QZOqdd7OkLg0i8HOpVh71Nb9MxjZS76D45HGgtISTAo61u+agLaLYnDHKVeyawJzhEFrzGAgx1+O01oejDeb0Jl5fg4DHkbyBLDonINgYHDRDIwu9155v9ofbILxx2zd/Jackto8C6BwHIc7tChLk5wTWQT5kyysap8rUDY8+XPxEF5r+/sRIBUpdJP7Mpq6U5p7lGsCw/7yKTLxrbXZbYsl2+v2l0s3yxqSZ+gPkq3wPF8te/rWdbrMg4BFH5FHWXZLSuTkyCdL1gWtKrVqYpSvwR5cLg2Qk2ZwaU+IlJK6zYtxCL78vRT5xRJ+gZQ8g56ElEkBf/pugPX9HN/3gTkHu4XG1Wh7/wNwSdmlvsx09oBlx4goEFrfj2fUkEzpHMT+hzVz7Q4y0Lovvr1HSFt3AFxVvtYgJBA1+rdSA8MYqG2cXU9hT5j+nTQj+BO/403Dx8j/sEhJFs2zbgZWcIc/Zn8+/LB4/IHHhVo1S23tdsxu9OJ76vebCsC2k4LfozLpe0Apgonlqg8MtCnaOfWxoSEuSmex5CKjhjh5rVrggy41DECaF4czVxrk1wIrh8uTZazji50ALIgrNrkkQp7Z1qIb6OLlAQRR/LL3gte1vyyMAXG13KIVCph0+/cpJJ34FsIcOCJ+nCRpUvMfPWx1NMbyJzxFPqMNZP9cCOfAN6cmmmT5ORY2/1idhlBKvzJbV17psugCaHIqH7W0zBNiqcNH1j/Ef4mMft9Mf+ggs/CWk29T/2bVGPxv0uH6j3gP1VvT2r/PT2lPpNTHEHqCdrgck0gMiYcu7BhlsBIkPmZ1591CT6XFK9ZA9BN0ETSCKdaxCjJujwitxpaXMHhSRaa39eZZCVtN5V/XrVr7xh+JoQJiH7XsJ0MgMys7pU7XSir4jNaIKOs7suBLUe3o2Kyn0VM6cI2B75Qy2dpJN7/7Gw4mMgTnOQBNT06omXnZw4hXVtxaeSe5Ypk4HP/42AYtInAua9N6c0UrTGDC+1CCgag2yWH4R8ANnIcLHFsClPvpacOJS8zAKnZutxfy+F5CuHhGP1eRv/AqnoB/RMD2K3bWaiRzdYDnmUS/mvUjR0HPUUtCNV6G8wbBDt66xrbm+eSl0J9d7x7O0vhQvVCC2S8tKCFBE4FTp+GZ7ZaoEqtFFyveFdyYXpJgGLv0fVMrJsLl7i1bf8ZLIlQ6Jr2zZXXTTQF5rW7sB51x05cle/g5cNpsiMA+UWfwX8E83KM9HlzPZcxIh+1vclk/GkthvVF1rDvS1x2yKCw369UUMMFMhZdcBx/GJYCo6Pdj5BWQw1gSYyygOS/we1AbF2cbCH/F+YEPRF5K7Cha0DhcU0gSz/MuT9L2cHoDpfxbcim0QFUJWo2mSWYr8WPmbqK+6433RmFYkMbP8eKXQYmuqfHXPmifJrZf9edTbFbchbpOZ3mu0/0GpPZIA1dEjqkE8V5VGO822rb1qw2qeKzR7/JAatN9kHAR/fKzDQDL18+bpBRF7VuLAi4pDjh7APsrcdJSOIDehrX1/jJ6uqjZ9ejJbjZkZI3YnwdlhCQ7INMWyKFPpKSsQNxfyVus2XuNIsG+RKcdfnYQvmdIdqJcDAgbPNEu5+gB8WYVDy5uyUlsH7YqKlzi0dTo9DkE6bCd4Yh5PrkGLz7cL+aPDFhZpzO+S+3n3vt2l4ltr18VVQbLZdidoE8qO6hfzwKpwTdScZzVSMVQJIlBX74slFAe5Nn30qcM3S+nS5/Qpcutgz46yG3ncCLKWnndc8Yq5u9vIXACCBQvL0K8hA4fYPxXglOMDfqmAhFMCeD38aHPHye9qZDKMW1Wyld60I6u2KtuJnlIZg8DIDhmQAk6iSS66AncsxTpW6bSjyN3GlXgLoy0zjSAVEQT9LtIIqEBD8J3xyAiQpXRUkGkZADU9bcQujD78H4IjUBuAm5L9y0RYpbRqtM+J2wBamJ6bBJnTNy/cOfnCGm85Elpjr7gPZqCgFLpmsERW4uIBADDnNe7Uwk8BM2paq+79pYJzRFbvK2dxe8Dr+RDYgK3CohUlqiGeK8sg2aUNdSVKEbdXsdqZmNTl6Rp8Pmyk18iDaJrRwTyua1DqKJ04XPdU/E7qX3hxdaGX+T6SDE7HPZictVfroN7/VhWO5M5ahwNsK8v7AIe7ajy1hk+P9v9k0o03X458c1kH482c9aTnby0cNe9xhJizAXua/+oeUpGoTJeGXnCYAqZmjOlgaVLKWo7r6UhkP/3uJC9UQk4lm+u6IlNj8yEm9XQugk+KvYXBM97++FEE9y+dJUTKX7e/yOgUI8dXZr3/Lpw6SrjrvJR+pmVVmZrRSCzwnAPFohTBzhiufZ/RVFS6khGkkQZ1AcFrFVGML2v7skn6DmuTMuJIL1bZrFv/yV8ZYE/CG9/moyK+Zwj3kmBXqT2iW/ohTE23mK/1y6JKDH90s1lWAjIYcvnO2fWbaL1YL6BuHk7K8VezS3C22mYSzvgmae2T6I2sz9YKDA3bcMMF7saXupoflM45AxpfN8GgPVcRdbvES6ajLUieN31tLsk0uiKL0xDHxU2EitDoHbjDRi1dWplzlIyBt9LzQUmA+Pq/ciJ4GRAP/M+5p0eJzKPl9Vr5y76OYv5enwSH4OeZcXnkc23NcL7v1hW8t38gGAJhQfizDoboh4sYHtxNw5T1XIfuNiDkXsCriWwx7DhO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DB3116-7FC6-4074-8BFD-613BFCEE0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4</Pages>
  <Words>2679</Words>
  <Characters>14739</Characters>
  <Application>Microsoft Office Word</Application>
  <DocSecurity>0</DocSecurity>
  <Lines>122</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Kat Cabana</cp:lastModifiedBy>
  <cp:revision>66</cp:revision>
  <dcterms:created xsi:type="dcterms:W3CDTF">2024-06-12T13:11:00Z</dcterms:created>
  <dcterms:modified xsi:type="dcterms:W3CDTF">2026-07-05T16:26:00Z</dcterms:modified>
</cp:coreProperties>
</file>